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2022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月毕业论文答辩学生培训要求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一、学习中心应组织2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月毕业论文答辩学生培训，并将完成培训的学生名单在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/>
          <w:sz w:val="28"/>
          <w:szCs w:val="28"/>
        </w:rPr>
        <w:t>通过学院OA邮件发送给教务部周秀清老师。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二、所有学生必须按要求参加学习中心组织的答辩培训，答辩当天若因不会操作腾讯会议系统，导致答辩不能正常进行者，责任自负。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三、培训内容包括：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1．腾讯会议系统操作演示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请学习中心老师按照《学生视频答辩（腾讯会议）系统操作说明》（</w:t>
      </w: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）指导学生下载安装腾讯会议系统，并进行腾讯会议系统操作演示。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2．指导学生在腾讯会议系统完成模拟答辩。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．重点提醒学生以下注意事项：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（1）告知学生若上午参加答辩，当天上午7：4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必须进入腾讯会议系统，下午参加答辩的，中午 1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必须进入腾讯会议系统。会议号将另行通知。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）答辩当天，管理员会将所有进入腾讯会议系统的答辩学生暂移至等候室。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）严禁代答辩。如发现非学生本人答辩的，取消论文答辩资格，论文成绩按不及格处理。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）答辩当天，禁止同学反复进入和退出腾讯会议室，禁止随意打开麦克和点开共享屏幕，严重干扰答辩的，取消答辩资格，已完成答辩的，答辩成绩无效。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）答辩完毕，关闭共享屏幕，退出腾讯会议系统。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）提醒同学务必加入</w:t>
      </w: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中对应的QQ群，这些QQ群是答辩当天答辩工作人员与学生沟通用，请学生以“序号</w:t>
      </w:r>
      <w:r>
        <w:rPr>
          <w:rFonts w:ascii="仿宋" w:hAnsi="仿宋" w:eastAsia="仿宋"/>
          <w:sz w:val="28"/>
          <w:szCs w:val="28"/>
        </w:rPr>
        <w:t>+姓名+学号”为名申请入群，序号为答辩时间安排表上的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答辩</w:t>
      </w:r>
      <w:r>
        <w:rPr>
          <w:rFonts w:ascii="仿宋" w:hAnsi="仿宋" w:eastAsia="仿宋"/>
          <w:sz w:val="28"/>
          <w:szCs w:val="28"/>
        </w:rPr>
        <w:t>序号（</w:t>
      </w:r>
      <w:r>
        <w:rPr>
          <w:rFonts w:ascii="仿宋" w:hAnsi="仿宋" w:eastAsia="仿宋"/>
          <w:b/>
          <w:sz w:val="28"/>
          <w:szCs w:val="28"/>
        </w:rPr>
        <w:t>附件1</w:t>
      </w:r>
      <w:r>
        <w:rPr>
          <w:rFonts w:ascii="仿宋" w:hAnsi="仿宋" w:eastAsia="仿宋"/>
          <w:sz w:val="28"/>
          <w:szCs w:val="28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71"/>
    <w:rsid w:val="00073A61"/>
    <w:rsid w:val="00186CCB"/>
    <w:rsid w:val="001A148F"/>
    <w:rsid w:val="003022E3"/>
    <w:rsid w:val="003564C5"/>
    <w:rsid w:val="00414BB9"/>
    <w:rsid w:val="00431E98"/>
    <w:rsid w:val="004D457D"/>
    <w:rsid w:val="005D3012"/>
    <w:rsid w:val="006112DD"/>
    <w:rsid w:val="006C2DBD"/>
    <w:rsid w:val="006F3F71"/>
    <w:rsid w:val="0075086D"/>
    <w:rsid w:val="007613E2"/>
    <w:rsid w:val="00785793"/>
    <w:rsid w:val="007C47CE"/>
    <w:rsid w:val="0080330B"/>
    <w:rsid w:val="00873622"/>
    <w:rsid w:val="00886F0F"/>
    <w:rsid w:val="00913FC0"/>
    <w:rsid w:val="00943B57"/>
    <w:rsid w:val="00975782"/>
    <w:rsid w:val="009C251F"/>
    <w:rsid w:val="00B23FB8"/>
    <w:rsid w:val="00B4632C"/>
    <w:rsid w:val="00B55B68"/>
    <w:rsid w:val="00B60465"/>
    <w:rsid w:val="00BB0095"/>
    <w:rsid w:val="00C13ADF"/>
    <w:rsid w:val="00C219CA"/>
    <w:rsid w:val="00C4529A"/>
    <w:rsid w:val="00CD191F"/>
    <w:rsid w:val="00EB2242"/>
    <w:rsid w:val="00ED02B8"/>
    <w:rsid w:val="00F10A80"/>
    <w:rsid w:val="00F163EB"/>
    <w:rsid w:val="00F4533A"/>
    <w:rsid w:val="00F55EA2"/>
    <w:rsid w:val="00FD35A6"/>
    <w:rsid w:val="00FF67C6"/>
    <w:rsid w:val="221330DF"/>
    <w:rsid w:val="49F0506D"/>
    <w:rsid w:val="6A15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576</Words>
  <Characters>589</Characters>
  <Lines>4</Lines>
  <Paragraphs>1</Paragraphs>
  <TotalTime>154</TotalTime>
  <ScaleCrop>false</ScaleCrop>
  <LinksUpToDate>false</LinksUpToDate>
  <CharactersWithSpaces>590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2021-10-13T11:59:00Z</dcterms:created>
  <dc:creator>rswen100@163.com</dc:creator>
  <cp:lastModifiedBy>dell</cp:lastModifiedBy>
  <dcterms:modified xsi:type="dcterms:W3CDTF">2022-04-21T08:45:23Z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7B6334FF6BA94900B9B6964691A0952F</vt:lpwstr>
  </property>
</Properties>
</file>