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4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722"/>
        <w:gridCol w:w="725"/>
        <w:gridCol w:w="766"/>
        <w:gridCol w:w="1467"/>
        <w:gridCol w:w="1241"/>
        <w:gridCol w:w="1301"/>
        <w:gridCol w:w="2917"/>
        <w:gridCol w:w="883"/>
        <w:gridCol w:w="1000"/>
        <w:gridCol w:w="1965"/>
      </w:tblGrid>
      <w:tr w14:paraId="62CA1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460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E2F11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Style w:val="6"/>
                <w:rFonts w:eastAsia="宋体"/>
                <w:lang w:val="en-US" w:eastAsia="zh-CN" w:bidi="ar"/>
                <w14:ligatures w14:val="standardContextual"/>
              </w:rPr>
            </w:pPr>
            <w:r>
              <w:rPr>
                <w:rStyle w:val="6"/>
                <w:rFonts w:eastAsia="宋体"/>
                <w:lang w:val="en-US" w:eastAsia="zh-CN" w:bidi="ar"/>
                <w14:ligatures w14:val="standardContextual"/>
              </w:rPr>
              <w:t>2026</w:t>
            </w:r>
            <w:r>
              <w:rPr>
                <w:rStyle w:val="7"/>
                <w:lang w:val="en-US" w:eastAsia="zh-CN" w:bidi="ar"/>
                <w14:ligatures w14:val="standardContextual"/>
              </w:rPr>
              <w:t>年</w:t>
            </w:r>
            <w:r>
              <w:rPr>
                <w:rStyle w:val="7"/>
                <w:rFonts w:hint="eastAsia"/>
                <w:lang w:val="en-US" w:eastAsia="zh-CN" w:bidi="ar"/>
                <w14:ligatures w14:val="standardContextual"/>
              </w:rPr>
              <w:t>石楼</w:t>
            </w:r>
            <w:r>
              <w:rPr>
                <w:rStyle w:val="7"/>
                <w:lang w:val="en-US" w:eastAsia="zh-CN" w:bidi="ar"/>
                <w14:ligatures w14:val="standardContextual"/>
              </w:rPr>
              <w:t>县“青年实干家计划”岗位需求表</w:t>
            </w:r>
          </w:p>
        </w:tc>
      </w:tr>
      <w:tr w14:paraId="10FC1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47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47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368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16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岗位信息</w:t>
            </w:r>
          </w:p>
        </w:tc>
        <w:tc>
          <w:tcPr>
            <w:tcW w:w="545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CA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学生需求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38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  <w:tc>
          <w:tcPr>
            <w:tcW w:w="100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44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联系人</w:t>
            </w:r>
          </w:p>
        </w:tc>
        <w:tc>
          <w:tcPr>
            <w:tcW w:w="19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4A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联系方式</w:t>
            </w:r>
          </w:p>
        </w:tc>
      </w:tr>
      <w:tr w14:paraId="53CF3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E8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F4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用人单位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31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岗位数量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5D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岗位名称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F1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岗位职责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75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意向高校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B0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意向专业</w:t>
            </w:r>
          </w:p>
        </w:tc>
        <w:tc>
          <w:tcPr>
            <w:tcW w:w="2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9F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  <w14:ligatures w14:val="standardContextual"/>
              </w:rPr>
              <w:t>岗位要求</w:t>
            </w:r>
            <w:r>
              <w:rPr>
                <w:rStyle w:val="10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11"/>
                <w:lang w:val="en-US" w:eastAsia="zh-CN" w:bidi="ar"/>
                <w14:ligatures w14:val="standardContextual"/>
              </w:rPr>
              <w:t>（满足岗位职责所需要的学段、经历等要求）</w:t>
            </w:r>
          </w:p>
        </w:tc>
        <w:tc>
          <w:tcPr>
            <w:tcW w:w="88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88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 w:bidi="ar"/>
              </w:rPr>
              <w:t>团中央基层部</w:t>
            </w:r>
            <w:r>
              <w:rPr>
                <w:rStyle w:val="12"/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 w:bidi="ar"/>
              </w:rPr>
              <w:t>会同团北京市委</w:t>
            </w:r>
            <w:r>
              <w:rPr>
                <w:rStyle w:val="12"/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 w:bidi="ar"/>
              </w:rPr>
              <w:t>推荐选派高校学生</w:t>
            </w: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C4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Style w:val="12"/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04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Style w:val="12"/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0143D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8D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31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团石楼县委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16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8E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青年干事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1B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做好基础团务工作，组织开展青少年活动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B1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纳入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第二轮“双一流”建设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的在京34所高校优先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C3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  <w:r>
              <w:rPr>
                <w:rStyle w:val="12"/>
                <w:rFonts w:hint="eastAsia"/>
                <w:highlight w:val="none"/>
                <w:lang w:val="en-US" w:eastAsia="zh-CN" w:bidi="ar"/>
                <w14:ligatures w14:val="standardContextual"/>
              </w:rPr>
              <w:t>思想政治教育、马克思主义理论、大数据、人工智能等相关专业</w:t>
            </w:r>
          </w:p>
        </w:tc>
        <w:tc>
          <w:tcPr>
            <w:tcW w:w="2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A9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12"/>
                <w:rFonts w:hint="default" w:ascii="Times New Roman" w:hAnsi="Times New Roman" w:cs="Times New Roman"/>
                <w:highlight w:val="none"/>
                <w:lang w:val="en-US" w:eastAsia="zh-CN" w:bidi="ar"/>
                <w14:ligatures w14:val="standardContextual"/>
              </w:rPr>
            </w:pPr>
            <w:r>
              <w:rPr>
                <w:rStyle w:val="12"/>
                <w:rFonts w:hint="default" w:ascii="Times New Roman" w:hAnsi="Times New Roman" w:cs="Times New Roman"/>
                <w:highlight w:val="none"/>
                <w:lang w:val="en-US" w:eastAsia="zh-CN" w:bidi="ar"/>
                <w14:ligatures w14:val="standardContextual"/>
              </w:rPr>
              <w:t>1. 熟悉共青团工作的基本理论、政策法规和业务知识，具备较强的组织协调能力和文字综合能力；</w:t>
            </w:r>
          </w:p>
          <w:p w14:paraId="1978E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12"/>
                <w:rFonts w:hint="default" w:ascii="Times New Roman" w:hAnsi="Times New Roman" w:cs="Times New Roman"/>
                <w:highlight w:val="none"/>
                <w:lang w:val="en-US" w:eastAsia="zh-CN" w:bidi="ar"/>
                <w14:ligatures w14:val="standardContextual"/>
              </w:rPr>
            </w:pPr>
            <w:r>
              <w:rPr>
                <w:rStyle w:val="12"/>
                <w:rFonts w:hint="default" w:ascii="Times New Roman" w:hAnsi="Times New Roman" w:cs="Times New Roman"/>
                <w:highlight w:val="none"/>
                <w:lang w:val="en-US" w:eastAsia="zh-CN" w:bidi="ar"/>
                <w14:ligatures w14:val="standardContextual"/>
              </w:rPr>
              <w:t>2. 能够独立策划和组织开展青少年主题教育活动、文化体育活动等；</w:t>
            </w:r>
          </w:p>
          <w:p w14:paraId="26679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  <w:r>
              <w:rPr>
                <w:rStyle w:val="12"/>
                <w:rFonts w:hint="default" w:ascii="Times New Roman" w:hAnsi="Times New Roman" w:cs="Times New Roman"/>
                <w:highlight w:val="none"/>
                <w:lang w:val="en-US" w:eastAsia="zh-CN" w:bidi="ar"/>
                <w14:ligatures w14:val="standardContextual"/>
              </w:rPr>
              <w:t>3. 有较强的责任心和奉献精神，有共青团工作经历者优先。</w:t>
            </w:r>
          </w:p>
        </w:tc>
        <w:tc>
          <w:tcPr>
            <w:tcW w:w="8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F8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3C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王晖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F0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13593382488</w:t>
            </w:r>
          </w:p>
        </w:tc>
      </w:tr>
      <w:tr w14:paraId="34645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B3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BB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石楼县灵泉镇西河社区青少年图书馆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D3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61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项目专员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B443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 xml:space="preserve">1.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负责为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社区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留守儿童及中小学生设计并实施科学启蒙、兴趣拓展课程；</w:t>
            </w:r>
          </w:p>
          <w:p w14:paraId="5BF2E5D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 xml:space="preserve">2.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开展课后学业辅导，培养良好学习习惯；</w:t>
            </w:r>
          </w:p>
          <w:p w14:paraId="549375F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 xml:space="preserve">3.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组织“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伙伴计划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”等常态化教育关怀活动。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97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纳入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第二轮“双一流”建设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的在京34所高校优先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FA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教育学、心理学、科学教育、社会学</w:t>
            </w:r>
            <w:r>
              <w:rPr>
                <w:rStyle w:val="12"/>
                <w:rFonts w:hint="eastAsia"/>
                <w:highlight w:val="none"/>
                <w:lang w:val="en-US" w:eastAsia="zh-CN" w:bidi="ar"/>
                <w14:ligatures w14:val="standardContextual"/>
              </w:rPr>
              <w:t>等相关专业</w:t>
            </w:r>
          </w:p>
        </w:tc>
        <w:tc>
          <w:tcPr>
            <w:tcW w:w="2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1C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1. 具备扎实的教育学或心理学理论基础，有中小学支教、家教或课程开发经验者优先；</w:t>
            </w:r>
          </w:p>
          <w:p w14:paraId="29927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2. 富有爱心和耐心，善于与儿童、青少年沟通；</w:t>
            </w:r>
          </w:p>
          <w:p w14:paraId="561E1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3. 能独立设计教学方案，有学生干部或社团负责人经历者优先。</w:t>
            </w:r>
          </w:p>
        </w:tc>
        <w:tc>
          <w:tcPr>
            <w:tcW w:w="8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B9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F8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霍钰文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A9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18235867017</w:t>
            </w:r>
          </w:p>
        </w:tc>
      </w:tr>
      <w:tr w14:paraId="20068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43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BC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石楼县灵泉镇车家坡村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68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C1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青年干事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9300B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1.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协助村“两委”进行乡村治理现代化相关数据整理、调研并撰写乡村治理典型案例或总结报告；</w:t>
            </w:r>
          </w:p>
          <w:p w14:paraId="6CEEEC60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 深度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调研本村特色农产品资源，协助进行产品定位与包装设计；</w:t>
            </w:r>
          </w:p>
          <w:p w14:paraId="25047816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3.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运营或协助运营村级电商平台、社交媒体账号，拓展销售渠道；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1E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纳入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第二轮“双一流”建设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的在京34所高校优先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1A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公共管理、社会学、政治学与行政学、法学、农业经济管理、电子商务、市场营销、传播学等相关专业</w:t>
            </w:r>
          </w:p>
        </w:tc>
        <w:tc>
          <w:tcPr>
            <w:tcW w:w="2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1437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1.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了解基层治理与国家乡村振兴政策，具备较好的政策理解和文字表达能力；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具备良好的组织协调能力和调研分析能力；</w:t>
            </w:r>
          </w:p>
          <w:p w14:paraId="1AC5A8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3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.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对农产品电商、新媒体运营有浓厚兴趣和实践经验（如运营过个人账号、参与过电商项目）；</w:t>
            </w:r>
          </w:p>
          <w:p w14:paraId="7F205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90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3C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王浩杰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95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19835101659</w:t>
            </w:r>
          </w:p>
        </w:tc>
      </w:tr>
      <w:tr w14:paraId="60E17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02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BB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石楼县融媒中心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D8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26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青年干事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EA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人工智能技术在媒体融合中的应用场景与创新教学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03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纳入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第二轮“双一流”建设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的在京34所高校优先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AB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旅游管理、新闻传播相关专业</w:t>
            </w:r>
          </w:p>
        </w:tc>
        <w:tc>
          <w:tcPr>
            <w:tcW w:w="2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F51E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12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12"/>
                <w:rFonts w:hint="eastAsia" w:ascii="Times New Roman" w:hAnsi="Times New Roman" w:cs="Times New Roman"/>
                <w:lang w:val="en-US" w:eastAsia="zh-CN" w:bidi="ar"/>
              </w:rPr>
              <w:t>1. 人工智能技术赋能石楼融媒体创新实践教学；</w:t>
            </w:r>
          </w:p>
          <w:p w14:paraId="7035C1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 xml:space="preserve">2. </w:t>
            </w: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需要具备出色的沟通能力和较高的文字功底；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 xml:space="preserve">3. </w:t>
            </w: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学生干部优先。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B6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B1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高寄洲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BD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  <w:t>13835842968</w:t>
            </w:r>
          </w:p>
        </w:tc>
      </w:tr>
      <w:tr w14:paraId="0683F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BD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7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E7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</w:p>
          <w:p w14:paraId="19877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</w:p>
          <w:p w14:paraId="1A9DB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</w:p>
          <w:p w14:paraId="19347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</w:p>
          <w:p w14:paraId="1134D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</w:p>
          <w:p w14:paraId="1462D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</w:p>
          <w:p w14:paraId="7927F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石楼县文化和旅游局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AE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45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青年干事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6A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石楼县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文旅文化产品设计开发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A9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纳入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第二轮“双一流”建设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的在京34所高校优先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65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旅游管理、设计、文学、新媒体</w:t>
            </w:r>
          </w:p>
        </w:tc>
        <w:tc>
          <w:tcPr>
            <w:tcW w:w="2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30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围绕石楼红色历史、非遗传承、特色美食、地标性建筑、乡村振兴示范村、出土文物、风土人情等进行文创设计。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AF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48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乔贝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06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13546271236</w:t>
            </w:r>
          </w:p>
        </w:tc>
      </w:tr>
      <w:tr w14:paraId="3CB4B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64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7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B5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DB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A4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青年干事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F3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文旅宣传视频制作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6E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纳入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第二轮“双一流”建设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的在京34所高校优先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4F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智能影像技术、智能视听工程、人工智能等相关专业</w:t>
            </w:r>
          </w:p>
        </w:tc>
        <w:tc>
          <w:tcPr>
            <w:tcW w:w="2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94EE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指导石楼青年运用 AI 技术，赋能石楼县文旅宣传视频创作；</w:t>
            </w:r>
          </w:p>
          <w:p w14:paraId="3228E4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产出一批宣传石楼文旅的AI视频，在抖音、快手、小红书等短视频平台进行发布、引流。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E6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11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乔贝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47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13546271236</w:t>
            </w:r>
          </w:p>
        </w:tc>
      </w:tr>
      <w:tr w14:paraId="0CCD4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B4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CC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石楼县农村青年创业协会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9B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68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青年干事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EA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特色产业产品助推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9E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纳入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第二轮“双一流”建设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的在京34所高校优先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BE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新媒体传媒相关专业</w:t>
            </w:r>
          </w:p>
        </w:tc>
        <w:tc>
          <w:tcPr>
            <w:tcW w:w="2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75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利用电商网络平台，推广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石楼小米、辣椒酱、西红柿酱、烧饼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等产品，融入革命老区自力更生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艰苦奋斗的革命精神，以及丰富多彩的饮食文化和积极向上的革命乐观主义精神。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47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5B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88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13203583501</w:t>
            </w:r>
          </w:p>
        </w:tc>
      </w:tr>
      <w:tr w14:paraId="545F7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9D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45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石楼高中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AF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61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青年项目专员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18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开展“家校社共育”项目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AC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纳入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第二轮“双一流”建设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的在京34所高校优先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88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心理学类相关专业</w:t>
            </w:r>
          </w:p>
        </w:tc>
        <w:tc>
          <w:tcPr>
            <w:tcW w:w="2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5C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1.立足学生心理健康发展需求，发挥专业支撑作用，面向学生开展常态化心理筛查、咨询辅导、危机干预与心理健康教育课程；</w:t>
            </w:r>
          </w:p>
          <w:p w14:paraId="3EAA2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2.面向家长提供家庭教育指导、亲子沟通技巧、心理问题识别与应对方法，推动家庭形成科学养育氛围；</w:t>
            </w:r>
          </w:p>
          <w:p w14:paraId="69CBA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3.联动学校德育、班主任及学科教师，构建校内心理预警与协同帮扶机制；4.开展实践活动；</w:t>
            </w:r>
          </w:p>
          <w:p w14:paraId="101C9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5.对接派出学校资源，解决服务学校其他相关需求。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22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F8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张斌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F5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18103583826</w:t>
            </w:r>
          </w:p>
        </w:tc>
      </w:tr>
      <w:tr w14:paraId="3149E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4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50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9</w:t>
            </w:r>
            <w:bookmarkStart w:id="0" w:name="_GoBack"/>
            <w:bookmarkEnd w:id="0"/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74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石楼一中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2F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65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青年项目专员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85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开展“家校社共育”项目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09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纳入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第二轮“双一流”建设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的在京34所高校优先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C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心理学类相关专业</w:t>
            </w:r>
          </w:p>
        </w:tc>
        <w:tc>
          <w:tcPr>
            <w:tcW w:w="2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A0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1.立足学生心理健康发展需求，发挥专业支撑作用，面向学生开展常态化心理筛查、咨询辅导、危机干预与心理健康教育课程；</w:t>
            </w:r>
          </w:p>
          <w:p w14:paraId="1383D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2.面向家长提供家庭教育指导、亲子沟通技巧、心理问题识别与应对方法，推动家庭形成科学养育氛围；</w:t>
            </w:r>
          </w:p>
          <w:p w14:paraId="3EFD8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3.联动学校德育、班主任及学科教师，构建校内心理预警与协同帮扶机制；4.开展实践活动；</w:t>
            </w:r>
          </w:p>
          <w:p w14:paraId="3516C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5.对接派出学校资源，解决服务学校其他相关需求。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5D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54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郭彦飞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29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  <w:t>18135817626</w:t>
            </w:r>
          </w:p>
        </w:tc>
      </w:tr>
    </w:tbl>
    <w:p w14:paraId="208F3A0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BD0EA"/>
    <w:multiLevelType w:val="singleLevel"/>
    <w:tmpl w:val="DFEBD0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F26A2"/>
    <w:rsid w:val="09501280"/>
    <w:rsid w:val="2B9F7E8E"/>
    <w:rsid w:val="4A9F26A2"/>
    <w:rsid w:val="8FF745C6"/>
    <w:rsid w:val="94E9D9A9"/>
    <w:rsid w:val="AD9B3C0F"/>
    <w:rsid w:val="FCCFF048"/>
    <w:rsid w:val="FE6F8F95"/>
    <w:rsid w:val="FFD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7">
    <w:name w:val="font21"/>
    <w:basedOn w:val="4"/>
    <w:qFormat/>
    <w:uiPriority w:val="0"/>
    <w:rPr>
      <w:rFonts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8">
    <w:name w:val="font101"/>
    <w:basedOn w:val="4"/>
    <w:qFormat/>
    <w:uiPriority w:val="0"/>
    <w:rPr>
      <w:rFonts w:ascii="方正书宋_GBK" w:hAnsi="方正书宋_GBK" w:eastAsia="方正书宋_GBK" w:cs="方正书宋_GBK"/>
      <w:color w:val="000000"/>
      <w:sz w:val="28"/>
      <w:szCs w:val="28"/>
      <w:u w:val="none"/>
    </w:rPr>
  </w:style>
  <w:style w:type="character" w:customStyle="1" w:styleId="9">
    <w:name w:val="font112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4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121"/>
    <w:basedOn w:val="4"/>
    <w:qFormat/>
    <w:uiPriority w:val="0"/>
    <w:rPr>
      <w:rFonts w:ascii="楷体" w:hAnsi="楷体" w:eastAsia="楷体" w:cs="楷体"/>
      <w:color w:val="000000"/>
      <w:sz w:val="24"/>
      <w:szCs w:val="24"/>
      <w:u w:val="none"/>
    </w:rPr>
  </w:style>
  <w:style w:type="character" w:customStyle="1" w:styleId="12">
    <w:name w:val="font7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3">
    <w:name w:val="font9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1477</Words>
  <Characters>1567</Characters>
  <Lines>0</Lines>
  <Paragraphs>0</Paragraphs>
  <TotalTime>3</TotalTime>
  <ScaleCrop>false</ScaleCrop>
  <LinksUpToDate>false</LinksUpToDate>
  <CharactersWithSpaces>1595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2026-02-27T19:49:00Z</dcterms:created>
  <dc:creator>Justly</dc:creator>
  <cp:lastModifiedBy>鸡蛋灌饼不放辣</cp:lastModifiedBy>
  <dcterms:modified xsi:type="dcterms:W3CDTF">2026-03-16T15:31:19Z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9C99998BCDBD13A92C79B76932A5853A_43</vt:lpwstr>
  </property>
  <property fmtid="{D5CDD505-2E9C-101B-9397-08002B2CF9AE}" pid="4" name="KSOTemplateDocerSaveRecord">
    <vt:lpwstr>eyJoZGlkIjoiMzEwNTM5NzYwMDRjMzkwZTVkZjY2ODkwMGIxNGU0OTUiLCJ1c2VySWQiOiIzMzY4ODcyMTkifQ==</vt:lpwstr>
  </property>
</Properties>
</file>