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56" w:rsidRPr="0050510E" w:rsidRDefault="0085080B" w:rsidP="0050510E">
      <w:pPr>
        <w:jc w:val="center"/>
        <w:rPr>
          <w:rFonts w:ascii="黑体" w:eastAsia="黑体"/>
          <w:b/>
          <w:sz w:val="32"/>
          <w:szCs w:val="32"/>
        </w:rPr>
      </w:pPr>
      <w:r>
        <w:rPr>
          <w:rFonts w:ascii="黑体" w:eastAsia="黑体" w:hint="eastAsia"/>
          <w:b/>
          <w:sz w:val="32"/>
          <w:szCs w:val="32"/>
        </w:rPr>
        <w:t>经济</w:t>
      </w:r>
      <w:r w:rsidR="0050510E" w:rsidRPr="0050510E">
        <w:rPr>
          <w:rFonts w:ascii="黑体" w:eastAsia="黑体" w:hint="eastAsia"/>
          <w:b/>
          <w:sz w:val="32"/>
          <w:szCs w:val="32"/>
        </w:rPr>
        <w:t>管理学院研究生综合测评办法</w:t>
      </w:r>
    </w:p>
    <w:p w:rsidR="0050510E" w:rsidRPr="00D047C9" w:rsidRDefault="0050510E" w:rsidP="0050510E">
      <w:pPr>
        <w:widowControl/>
        <w:spacing w:line="360" w:lineRule="atLeast"/>
        <w:ind w:left="-199" w:firstLine="361"/>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参加综合测评的对象</w:t>
      </w:r>
    </w:p>
    <w:p w:rsidR="0050510E" w:rsidRPr="00D047C9" w:rsidRDefault="0050510E" w:rsidP="0050510E">
      <w:pPr>
        <w:widowControl/>
        <w:spacing w:line="360" w:lineRule="atLeast"/>
        <w:ind w:left="-199" w:firstLine="36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凡在本校正式注册并参加正常学习活动的全日制学术型和专业型硕士研究生及博士研究生。其中符合下列条件之一者不能参加综合测评：</w:t>
      </w:r>
    </w:p>
    <w:p w:rsidR="0050510E" w:rsidRPr="00D047C9" w:rsidRDefault="0050510E" w:rsidP="0050510E">
      <w:pPr>
        <w:widowControl/>
        <w:spacing w:line="360" w:lineRule="atLeast"/>
        <w:ind w:firstLine="225"/>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1、委培、定向学生；</w:t>
      </w:r>
    </w:p>
    <w:p w:rsidR="0050510E" w:rsidRPr="00D047C9" w:rsidRDefault="0050510E" w:rsidP="0050510E">
      <w:pPr>
        <w:widowControl/>
        <w:spacing w:line="360" w:lineRule="atLeast"/>
        <w:ind w:firstLine="225"/>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2、学费和住宿费欠费者；</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   一、总成绩</w:t>
      </w:r>
    </w:p>
    <w:p w:rsidR="0050510E" w:rsidRPr="00D047C9" w:rsidRDefault="0050510E" w:rsidP="0050510E">
      <w:pPr>
        <w:widowControl/>
        <w:spacing w:line="360" w:lineRule="atLeast"/>
        <w:ind w:firstLine="265"/>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总成绩=德育分×20%+智育分×70%+文体活动分×10%</w:t>
      </w:r>
    </w:p>
    <w:p w:rsidR="0050510E" w:rsidRPr="00D047C9" w:rsidRDefault="0050510E" w:rsidP="0050510E">
      <w:pPr>
        <w:widowControl/>
        <w:spacing w:line="360" w:lineRule="atLeast"/>
        <w:ind w:firstLine="177"/>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二、德育测评</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德育分=100分×个人德育总分/德育基准分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个人德育总分=基础分+奖励分+惩罚分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德育基准分取学生所在集体参评成员的最高个人德育总分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（一）基础分=同学互评分×70%+导师评分×30%</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同学互评分和导师评分主要参考参评同学以下10个方面的表现：</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1.热爱祖国，具有较高的政治觉悟和坚定的政治信念。能够用马克思主义的立场、观点和方法分析问题、解决问题；（15分）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2.自觉遵守国家法律法规和社会公德；具有较强的社会责任感和集体荣誉感，正确处理个人、集体和国家利益之间的关系；（15分）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3.自觉遵守校纪校规，在公共场所举止文明得体。（10分）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4.学习目的明确、态度端正，具有良好的生活习惯，宿舍卫生情况良好；（5分）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5.积极参加学校、院及班级组织的各项活动；（5分）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6.自觉遵守实验室的规定和安全规范；(15分)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7.自觉遵守科学道德和学术规范要求；（10分）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8. 尊敬实验室教师，团结实验室同学；（10分）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9.积极并认真完成导师交给的科研等任务；（10分）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10.科研工作进展良好，积极参与学术活动等。（5分）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互评原则：1.客观公正；2.成绩拉开差距（90-99区间，成绩相似不合格）；3.包括自己全部打分</w:t>
      </w:r>
    </w:p>
    <w:p w:rsidR="0050510E" w:rsidRPr="00D047C9" w:rsidRDefault="0050510E" w:rsidP="0050510E">
      <w:pPr>
        <w:widowControl/>
        <w:spacing w:line="360" w:lineRule="atLeast"/>
        <w:ind w:firstLine="271"/>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（二）奖励分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1.社会工作（此项必须经院（系、部）级测评小组审核并全院公示）</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凡担任学生工作干部或其它职务，任期满一年（含）以上的，根据其工作表现，按下列标准酌情加分。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（1）校团委副书记、团委委员，院团委书记、副书记、团委委员，校研究生会主席、副主席</w:t>
      </w:r>
      <w:r>
        <w:rPr>
          <w:rFonts w:ascii="宋体" w:eastAsia="宋体" w:hAnsi="宋体" w:cs="宋体" w:hint="eastAsia"/>
          <w:color w:val="666666"/>
          <w:kern w:val="0"/>
          <w:sz w:val="18"/>
          <w:szCs w:val="18"/>
        </w:rPr>
        <w:t>，</w:t>
      </w:r>
      <w:r w:rsidRPr="00D047C9">
        <w:rPr>
          <w:rFonts w:ascii="宋体" w:eastAsia="宋体" w:hAnsi="宋体" w:cs="宋体" w:hint="eastAsia"/>
          <w:color w:val="666666"/>
          <w:kern w:val="0"/>
          <w:sz w:val="18"/>
          <w:szCs w:val="18"/>
        </w:rPr>
        <w:t>院研究生会正副主席、加0-</w:t>
      </w:r>
      <w:r>
        <w:rPr>
          <w:rFonts w:ascii="宋体" w:eastAsia="宋体" w:hAnsi="宋体" w:cs="宋体" w:hint="eastAsia"/>
          <w:color w:val="666666"/>
          <w:kern w:val="0"/>
          <w:sz w:val="18"/>
          <w:szCs w:val="18"/>
        </w:rPr>
        <w:t>10</w:t>
      </w:r>
      <w:r w:rsidRPr="00D047C9">
        <w:rPr>
          <w:rFonts w:ascii="宋体" w:eastAsia="宋体" w:hAnsi="宋体" w:cs="宋体" w:hint="eastAsia"/>
          <w:color w:val="666666"/>
          <w:kern w:val="0"/>
          <w:sz w:val="18"/>
          <w:szCs w:val="18"/>
        </w:rPr>
        <w:t>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（2）校研究生会正副部长、校级研究生社团正副职加0—</w:t>
      </w:r>
      <w:r>
        <w:rPr>
          <w:rFonts w:ascii="宋体" w:eastAsia="宋体" w:hAnsi="宋体" w:cs="宋体" w:hint="eastAsia"/>
          <w:color w:val="666666"/>
          <w:kern w:val="0"/>
          <w:sz w:val="18"/>
          <w:szCs w:val="18"/>
        </w:rPr>
        <w:t>6</w:t>
      </w:r>
      <w:r w:rsidRPr="00D047C9">
        <w:rPr>
          <w:rFonts w:ascii="宋体" w:eastAsia="宋体" w:hAnsi="宋体" w:cs="宋体" w:hint="eastAsia"/>
          <w:color w:val="666666"/>
          <w:kern w:val="0"/>
          <w:sz w:val="18"/>
          <w:szCs w:val="18"/>
        </w:rPr>
        <w:t>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（3）班长、副班长、</w:t>
      </w:r>
      <w:r w:rsidR="009D7551">
        <w:rPr>
          <w:rFonts w:ascii="宋体" w:eastAsia="宋体" w:hAnsi="宋体" w:cs="宋体" w:hint="eastAsia"/>
          <w:color w:val="666666"/>
          <w:kern w:val="0"/>
          <w:sz w:val="18"/>
          <w:szCs w:val="18"/>
        </w:rPr>
        <w:t>团支部书记、</w:t>
      </w:r>
      <w:r w:rsidRPr="00D047C9">
        <w:rPr>
          <w:rFonts w:ascii="宋体" w:eastAsia="宋体" w:hAnsi="宋体" w:cs="宋体" w:hint="eastAsia"/>
          <w:color w:val="666666"/>
          <w:kern w:val="0"/>
          <w:sz w:val="18"/>
          <w:szCs w:val="18"/>
        </w:rPr>
        <w:t>党支部正、副书记加0—</w:t>
      </w:r>
      <w:r>
        <w:rPr>
          <w:rFonts w:ascii="宋体" w:eastAsia="宋体" w:hAnsi="宋体" w:cs="宋体" w:hint="eastAsia"/>
          <w:color w:val="666666"/>
          <w:kern w:val="0"/>
          <w:sz w:val="18"/>
          <w:szCs w:val="18"/>
        </w:rPr>
        <w:t>6</w:t>
      </w:r>
      <w:r w:rsidRPr="00D047C9">
        <w:rPr>
          <w:rFonts w:ascii="宋体" w:eastAsia="宋体" w:hAnsi="宋体" w:cs="宋体" w:hint="eastAsia"/>
          <w:color w:val="666666"/>
          <w:kern w:val="0"/>
          <w:sz w:val="18"/>
          <w:szCs w:val="18"/>
        </w:rPr>
        <w:t>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（4）院研究生会正副部长加0—</w:t>
      </w:r>
      <w:r>
        <w:rPr>
          <w:rFonts w:ascii="宋体" w:eastAsia="宋体" w:hAnsi="宋体" w:cs="宋体" w:hint="eastAsia"/>
          <w:color w:val="666666"/>
          <w:kern w:val="0"/>
          <w:sz w:val="18"/>
          <w:szCs w:val="18"/>
        </w:rPr>
        <w:t>6</w:t>
      </w:r>
      <w:r w:rsidRPr="00D047C9">
        <w:rPr>
          <w:rFonts w:ascii="宋体" w:eastAsia="宋体" w:hAnsi="宋体" w:cs="宋体" w:hint="eastAsia"/>
          <w:color w:val="666666"/>
          <w:kern w:val="0"/>
          <w:sz w:val="18"/>
          <w:szCs w:val="18"/>
        </w:rPr>
        <w:t>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（5）校、院研究生会部委、党支部委员、班级班委加0—</w:t>
      </w:r>
      <w:r>
        <w:rPr>
          <w:rFonts w:ascii="宋体" w:eastAsia="宋体" w:hAnsi="宋体" w:cs="宋体" w:hint="eastAsia"/>
          <w:color w:val="666666"/>
          <w:kern w:val="0"/>
          <w:sz w:val="18"/>
          <w:szCs w:val="18"/>
        </w:rPr>
        <w:t>4</w:t>
      </w:r>
      <w:r w:rsidRPr="00D047C9">
        <w:rPr>
          <w:rFonts w:ascii="宋体" w:eastAsia="宋体" w:hAnsi="宋体" w:cs="宋体" w:hint="eastAsia"/>
          <w:color w:val="666666"/>
          <w:kern w:val="0"/>
          <w:sz w:val="18"/>
          <w:szCs w:val="18"/>
        </w:rPr>
        <w:t>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（6）宿舍长加0-3分、课代表加</w:t>
      </w:r>
      <w:r>
        <w:rPr>
          <w:rFonts w:ascii="宋体" w:eastAsia="宋体" w:hAnsi="宋体" w:cs="宋体" w:hint="eastAsia"/>
          <w:color w:val="666666"/>
          <w:kern w:val="0"/>
          <w:sz w:val="18"/>
          <w:szCs w:val="18"/>
        </w:rPr>
        <w:t>0-3</w:t>
      </w:r>
      <w:r w:rsidRPr="00D047C9">
        <w:rPr>
          <w:rFonts w:ascii="宋体" w:eastAsia="宋体" w:hAnsi="宋体" w:cs="宋体" w:hint="eastAsia"/>
          <w:color w:val="666666"/>
          <w:kern w:val="0"/>
          <w:sz w:val="18"/>
          <w:szCs w:val="18"/>
        </w:rPr>
        <w:t>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lastRenderedPageBreak/>
        <w:t>注：同时担任两项以上学生工作的，奖励分可以累加，但最多只加两项，取一个最高奖励分，另一项奖励分乘0.2系数后累加。</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2.校级、市（部）、国家级先进集体成员分别加5、10、15分。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3.校级、市（部）、国家级先进个人分别加5、10、15分。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未担任学生干部或其他职务，但关心他人，积极参加集体活动或向学校及有关部门提出合理化建议者经班级测评小组评议可加1-5分；（此项为有特殊贡献者加分，一般情况不加分，由学院综合测评小组负责确定加分和解释）</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5.宿舍管理奖励分，按《中国石油大学（北京）研究生公寓宿舍卫生检查细则》执行。</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6.在校级以上有正式刊号的报刊、杂志上公开发表非学术性文章，每篇加1分。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上述2至6项不同类别奖励可以累加。同类别取1个最高奖励分后，其他奖励分乘以0.5的系数后累加。</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注：</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1.各项荣誉均为校级及以上单位授予的，学校各社团自行授予荣誉不计入；</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2.学校单项活动中获得的荣誉个人和先进集体不加分；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3.学校所有社团活动中获奖者不加分；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4.校级社团组织加分需出具加盖上级主管部门公章的加分表，</w:t>
      </w:r>
      <w:proofErr w:type="gramStart"/>
      <w:r w:rsidRPr="00D047C9">
        <w:rPr>
          <w:rFonts w:ascii="宋体" w:eastAsia="宋体" w:hAnsi="宋体" w:cs="宋体" w:hint="eastAsia"/>
          <w:color w:val="666666"/>
          <w:kern w:val="0"/>
          <w:sz w:val="18"/>
          <w:szCs w:val="18"/>
        </w:rPr>
        <w:t>并相关</w:t>
      </w:r>
      <w:proofErr w:type="gramEnd"/>
      <w:r w:rsidRPr="00D047C9">
        <w:rPr>
          <w:rFonts w:ascii="宋体" w:eastAsia="宋体" w:hAnsi="宋体" w:cs="宋体" w:hint="eastAsia"/>
          <w:color w:val="666666"/>
          <w:kern w:val="0"/>
          <w:sz w:val="18"/>
          <w:szCs w:val="18"/>
        </w:rPr>
        <w:t>负责人签字确认。所有社团成员加分必须由学院认定后才能加分，其中兴趣爱好类社团一律不加分。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5.加分标准以学院规定为准。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三、惩罚分（可累加）</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proofErr w:type="gramStart"/>
      <w:r w:rsidRPr="00D047C9">
        <w:rPr>
          <w:rFonts w:ascii="宋体" w:eastAsia="宋体" w:hAnsi="宋体" w:cs="宋体" w:hint="eastAsia"/>
          <w:color w:val="666666"/>
          <w:kern w:val="0"/>
          <w:sz w:val="18"/>
          <w:szCs w:val="18"/>
        </w:rPr>
        <w:t>惩罚分</w:t>
      </w:r>
      <w:proofErr w:type="gramEnd"/>
      <w:r w:rsidRPr="00D047C9">
        <w:rPr>
          <w:rFonts w:ascii="宋体" w:eastAsia="宋体" w:hAnsi="宋体" w:cs="宋体" w:hint="eastAsia"/>
          <w:color w:val="666666"/>
          <w:kern w:val="0"/>
          <w:sz w:val="18"/>
          <w:szCs w:val="18"/>
        </w:rPr>
        <w:t>由班级综合测评小组核定。扣分细则如下：</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1.违反国家法律法规，虽未受到刑事或行政处罚单被处理者，一次扣10分；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2.受到通报批评、警告、严重警告、记过、留校察看处分者，分别扣5、10、15、30、50分；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3.违反科学道德和学术规范并造成不良影响者，一次扣10分；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4.旷课或集体活动缺勤，一次扣2分，无故离校扣10分，不按时注册扣10分；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5.违反交通规则和公共道德、影响恶劣、受交通处罚者，每人次扣10分；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6.宿舍管理奖惩分，按《中国石油大学（北京）研究生公寓宿舍卫生检查细则》执行。</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上述</w:t>
      </w:r>
      <w:proofErr w:type="gramStart"/>
      <w:r w:rsidRPr="00D047C9">
        <w:rPr>
          <w:rFonts w:ascii="宋体" w:eastAsia="宋体" w:hAnsi="宋体" w:cs="宋体" w:hint="eastAsia"/>
          <w:color w:val="666666"/>
          <w:kern w:val="0"/>
          <w:sz w:val="18"/>
          <w:szCs w:val="18"/>
        </w:rPr>
        <w:t>惩罚分</w:t>
      </w:r>
      <w:proofErr w:type="gramEnd"/>
      <w:r w:rsidRPr="00D047C9">
        <w:rPr>
          <w:rFonts w:ascii="宋体" w:eastAsia="宋体" w:hAnsi="宋体" w:cs="宋体" w:hint="eastAsia"/>
          <w:color w:val="666666"/>
          <w:kern w:val="0"/>
          <w:sz w:val="18"/>
          <w:szCs w:val="18"/>
        </w:rPr>
        <w:t>不同情况可以累加。</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三、智育测评</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智育分=100分×个人智育总分/智育基准分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个人智育总分=学习成绩分+奖惩分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智育基准分取学生所在集体参评成员的最高个人智育总分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（一）学习成绩分（100分）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主要考核培养计划中必修课和选修课完成情况，按考试成绩和学分数加权计算。</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学习成绩=0.7*∑（Ti×Xi）/∑Ti+0.3*∑（</w:t>
      </w:r>
      <w:proofErr w:type="spellStart"/>
      <w:r w:rsidRPr="00D047C9">
        <w:rPr>
          <w:rFonts w:ascii="宋体" w:eastAsia="宋体" w:hAnsi="宋体" w:cs="宋体" w:hint="eastAsia"/>
          <w:color w:val="666666"/>
          <w:kern w:val="0"/>
          <w:sz w:val="18"/>
          <w:szCs w:val="18"/>
        </w:rPr>
        <w:t>Mi</w:t>
      </w:r>
      <w:proofErr w:type="spellEnd"/>
      <w:r w:rsidRPr="00D047C9">
        <w:rPr>
          <w:rFonts w:ascii="宋体" w:eastAsia="宋体" w:hAnsi="宋体" w:cs="宋体" w:hint="eastAsia"/>
          <w:color w:val="666666"/>
          <w:kern w:val="0"/>
          <w:sz w:val="18"/>
          <w:szCs w:val="18"/>
        </w:rPr>
        <w:t>×Yi）/∑</w:t>
      </w:r>
      <w:proofErr w:type="spellStart"/>
      <w:r w:rsidRPr="00D047C9">
        <w:rPr>
          <w:rFonts w:ascii="宋体" w:eastAsia="宋体" w:hAnsi="宋体" w:cs="宋体" w:hint="eastAsia"/>
          <w:color w:val="666666"/>
          <w:kern w:val="0"/>
          <w:sz w:val="18"/>
          <w:szCs w:val="18"/>
        </w:rPr>
        <w:t>Mi</w:t>
      </w:r>
      <w:proofErr w:type="spellEnd"/>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其中：Ti为培养计划中所列的学位课学分数；Xi为各门课课程成绩，</w:t>
      </w:r>
      <w:proofErr w:type="spellStart"/>
      <w:r w:rsidRPr="00D047C9">
        <w:rPr>
          <w:rFonts w:ascii="宋体" w:eastAsia="宋体" w:hAnsi="宋体" w:cs="宋体" w:hint="eastAsia"/>
          <w:color w:val="666666"/>
          <w:kern w:val="0"/>
          <w:sz w:val="18"/>
          <w:szCs w:val="18"/>
        </w:rPr>
        <w:t>Mi</w:t>
      </w:r>
      <w:proofErr w:type="spellEnd"/>
      <w:r w:rsidRPr="00D047C9">
        <w:rPr>
          <w:rFonts w:ascii="宋体" w:eastAsia="宋体" w:hAnsi="宋体" w:cs="宋体" w:hint="eastAsia"/>
          <w:color w:val="666666"/>
          <w:kern w:val="0"/>
          <w:sz w:val="18"/>
          <w:szCs w:val="18"/>
        </w:rPr>
        <w:t>为选修课学分数，Yi为选修课成绩，成绩按百分制计算。成绩记载为五级制时，按以下关系划算：优=90；良=80；中=70；及格=60；不及格=50。</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（二）奖惩分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lastRenderedPageBreak/>
        <w:t>奖励分由班级综合测评小组核定。加分细则如下：</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1.奖励分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积极参加学术活动。读研究生期间，在正式出版的学术刊物（有正式刊号）上以中国石油大学（北京）或企业导师所在单位为第一单位发表论文（包括本科论文经修改后正式发表，不包括翻译文章）、获得科技成果奖、获得专利授权、获得软件著作权、在校级及以上科技创新活动、学科竞赛及学术活动中获奖的按附件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为鼓励广大学生积极参加“挑战杯”等全国性学科竞赛和科技创新活动，凡是被学校推荐参加北京市及以上比赛活动将视作校级一等奖，加5分。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同一内容的论文或成果取单项最高分，不累加。不同内容的论文或成果可累加。文章录用但未正式发表的，不加分。所有发表的论文或成果获奖均需附有复印件或有关证明。所有加分的材料必须有原始材料，经有关部门审核，</w:t>
      </w:r>
      <w:proofErr w:type="gramStart"/>
      <w:r w:rsidRPr="00D047C9">
        <w:rPr>
          <w:rFonts w:ascii="宋体" w:eastAsia="宋体" w:hAnsi="宋体" w:cs="宋体" w:hint="eastAsia"/>
          <w:color w:val="666666"/>
          <w:kern w:val="0"/>
          <w:sz w:val="18"/>
          <w:szCs w:val="18"/>
        </w:rPr>
        <w:t>院综合</w:t>
      </w:r>
      <w:proofErr w:type="gramEnd"/>
      <w:r w:rsidRPr="00D047C9">
        <w:rPr>
          <w:rFonts w:ascii="宋体" w:eastAsia="宋体" w:hAnsi="宋体" w:cs="宋体" w:hint="eastAsia"/>
          <w:color w:val="666666"/>
          <w:kern w:val="0"/>
          <w:sz w:val="18"/>
          <w:szCs w:val="18"/>
        </w:rPr>
        <w:t>测评小组审核合格方有效。</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（3）智育奖励</w:t>
      </w:r>
      <w:proofErr w:type="gramStart"/>
      <w:r w:rsidRPr="00D047C9">
        <w:rPr>
          <w:rFonts w:ascii="宋体" w:eastAsia="宋体" w:hAnsi="宋体" w:cs="宋体" w:hint="eastAsia"/>
          <w:color w:val="666666"/>
          <w:kern w:val="0"/>
          <w:sz w:val="18"/>
          <w:szCs w:val="18"/>
        </w:rPr>
        <w:t>分涉及</w:t>
      </w:r>
      <w:proofErr w:type="gramEnd"/>
      <w:r w:rsidRPr="00D047C9">
        <w:rPr>
          <w:rFonts w:ascii="宋体" w:eastAsia="宋体" w:hAnsi="宋体" w:cs="宋体" w:hint="eastAsia"/>
          <w:color w:val="666666"/>
          <w:kern w:val="0"/>
          <w:sz w:val="18"/>
          <w:szCs w:val="18"/>
        </w:rPr>
        <w:t>多人排名的加分情况见附件。(详见学院论文加分细则)</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（4）论文被SCI、EI检索；证明由图书馆查新处提供。</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（5）校级某一学术活动中取得的成绩，不计入智育部分，如</w:t>
      </w:r>
      <w:proofErr w:type="gramStart"/>
      <w:r w:rsidRPr="00D047C9">
        <w:rPr>
          <w:rFonts w:ascii="宋体" w:eastAsia="宋体" w:hAnsi="宋体" w:cs="宋体" w:hint="eastAsia"/>
          <w:color w:val="666666"/>
          <w:kern w:val="0"/>
          <w:sz w:val="18"/>
          <w:szCs w:val="18"/>
        </w:rPr>
        <w:t>康菲学术</w:t>
      </w:r>
      <w:proofErr w:type="gramEnd"/>
      <w:r w:rsidRPr="00D047C9">
        <w:rPr>
          <w:rFonts w:ascii="宋体" w:eastAsia="宋体" w:hAnsi="宋体" w:cs="宋体" w:hint="eastAsia"/>
          <w:color w:val="666666"/>
          <w:kern w:val="0"/>
          <w:sz w:val="18"/>
          <w:szCs w:val="18"/>
        </w:rPr>
        <w:t>之星。</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（6）</w:t>
      </w:r>
      <w:proofErr w:type="gramStart"/>
      <w:r w:rsidRPr="00D047C9">
        <w:rPr>
          <w:rFonts w:ascii="宋体" w:eastAsia="宋体" w:hAnsi="宋体" w:cs="宋体" w:hint="eastAsia"/>
          <w:color w:val="666666"/>
          <w:kern w:val="0"/>
          <w:sz w:val="18"/>
          <w:szCs w:val="18"/>
        </w:rPr>
        <w:t>凡设选拔赛</w:t>
      </w:r>
      <w:proofErr w:type="gramEnd"/>
      <w:r w:rsidRPr="00D047C9">
        <w:rPr>
          <w:rFonts w:ascii="宋体" w:eastAsia="宋体" w:hAnsi="宋体" w:cs="宋体" w:hint="eastAsia"/>
          <w:color w:val="666666"/>
          <w:kern w:val="0"/>
          <w:sz w:val="18"/>
          <w:szCs w:val="18"/>
        </w:rPr>
        <w:t>的项目，只</w:t>
      </w:r>
      <w:proofErr w:type="gramStart"/>
      <w:r w:rsidRPr="00D047C9">
        <w:rPr>
          <w:rFonts w:ascii="宋体" w:eastAsia="宋体" w:hAnsi="宋体" w:cs="宋体" w:hint="eastAsia"/>
          <w:color w:val="666666"/>
          <w:kern w:val="0"/>
          <w:sz w:val="18"/>
          <w:szCs w:val="18"/>
        </w:rPr>
        <w:t>取最高</w:t>
      </w:r>
      <w:proofErr w:type="gramEnd"/>
      <w:r w:rsidRPr="00D047C9">
        <w:rPr>
          <w:rFonts w:ascii="宋体" w:eastAsia="宋体" w:hAnsi="宋体" w:cs="宋体" w:hint="eastAsia"/>
          <w:color w:val="666666"/>
          <w:kern w:val="0"/>
          <w:sz w:val="18"/>
          <w:szCs w:val="18"/>
        </w:rPr>
        <w:t>级别最高奖项奖励。</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（7）学科竞赛级别认定标准见附件。</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2.惩罚分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proofErr w:type="gramStart"/>
      <w:r w:rsidRPr="00D047C9">
        <w:rPr>
          <w:rFonts w:ascii="宋体" w:eastAsia="宋体" w:hAnsi="宋体" w:cs="宋体" w:hint="eastAsia"/>
          <w:color w:val="666666"/>
          <w:kern w:val="0"/>
          <w:sz w:val="18"/>
          <w:szCs w:val="18"/>
        </w:rPr>
        <w:t>惩罚分</w:t>
      </w:r>
      <w:proofErr w:type="gramEnd"/>
      <w:r w:rsidRPr="00D047C9">
        <w:rPr>
          <w:rFonts w:ascii="宋体" w:eastAsia="宋体" w:hAnsi="宋体" w:cs="宋体" w:hint="eastAsia"/>
          <w:color w:val="666666"/>
          <w:kern w:val="0"/>
          <w:sz w:val="18"/>
          <w:szCs w:val="18"/>
        </w:rPr>
        <w:t>由班级综合测评小组核定。扣分细则如下：</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（1）文献综述，开题报告不能按时完成者（以学位与学科建设办公室等职能部门规定的时间为准），扣10分。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（2）经鉴定确认剽窃他人学术成果者或非法转让技术成果者，扣30分。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3.经鉴定确认个人考试成绩造假者，扣30分。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上述奖励和</w:t>
      </w:r>
      <w:proofErr w:type="gramStart"/>
      <w:r w:rsidRPr="00D047C9">
        <w:rPr>
          <w:rFonts w:ascii="宋体" w:eastAsia="宋体" w:hAnsi="宋体" w:cs="宋体" w:hint="eastAsia"/>
          <w:color w:val="666666"/>
          <w:kern w:val="0"/>
          <w:sz w:val="18"/>
          <w:szCs w:val="18"/>
        </w:rPr>
        <w:t>惩罚分</w:t>
      </w:r>
      <w:proofErr w:type="gramEnd"/>
      <w:r w:rsidRPr="00D047C9">
        <w:rPr>
          <w:rFonts w:ascii="宋体" w:eastAsia="宋体" w:hAnsi="宋体" w:cs="宋体" w:hint="eastAsia"/>
          <w:color w:val="666666"/>
          <w:kern w:val="0"/>
          <w:sz w:val="18"/>
          <w:szCs w:val="18"/>
        </w:rPr>
        <w:t>可以累加。</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四、文体活动测评</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文体活动分=100分×个人文体活动总分/文体活动基准分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个人文体活动总分=基本分+奖惩分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文体活动基准分取学生所在集体参评成员的最高个人文体活动总分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（一）基本分（100分）</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基本分由班级同学互评评分确定，同学互评分主要参考参评同学以下2个方面的表现进行打分：（互评分区间90-99）</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1.身心健康，有良好的生活习惯；</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2.积极参加校、院和班级组织的文体活动。</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（二）奖励分</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    1.文体活动加分项仅依据校团委和学校体育教学部组织的校级及以上活动加分，各类兴趣类社团</w:t>
      </w:r>
      <w:r w:rsidR="003B34D5">
        <w:rPr>
          <w:rFonts w:ascii="宋体" w:eastAsia="宋体" w:hAnsi="宋体" w:cs="宋体" w:hint="eastAsia"/>
          <w:color w:val="666666"/>
          <w:kern w:val="0"/>
          <w:sz w:val="18"/>
          <w:szCs w:val="18"/>
        </w:rPr>
        <w:t>单独组织的</w:t>
      </w:r>
      <w:r w:rsidRPr="00D047C9">
        <w:rPr>
          <w:rFonts w:ascii="宋体" w:eastAsia="宋体" w:hAnsi="宋体" w:cs="宋体" w:hint="eastAsia"/>
          <w:color w:val="666666"/>
          <w:kern w:val="0"/>
          <w:sz w:val="18"/>
          <w:szCs w:val="18"/>
        </w:rPr>
        <w:t>活动不加分。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2.</w:t>
      </w:r>
      <w:r w:rsidR="003B34D5">
        <w:rPr>
          <w:rFonts w:ascii="宋体" w:eastAsia="宋体" w:hAnsi="宋体" w:cs="宋体" w:hint="eastAsia"/>
          <w:color w:val="666666"/>
          <w:kern w:val="0"/>
          <w:sz w:val="18"/>
          <w:szCs w:val="18"/>
        </w:rPr>
        <w:t>加分项目分文艺、体育两类，每类最多选两项进行加分，每类取一个最高奖励分后，另一项奖励分乘0.2系数后累加。</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lastRenderedPageBreak/>
        <w:t>3.虽未获名次但积极参加校、院组织的活动者，参加一次加1分，2分封顶。</w:t>
      </w:r>
      <w:r w:rsidR="003B34D5">
        <w:rPr>
          <w:rFonts w:ascii="宋体" w:eastAsia="宋体" w:hAnsi="宋体" w:cs="宋体" w:hint="eastAsia"/>
          <w:color w:val="666666"/>
          <w:kern w:val="0"/>
          <w:sz w:val="18"/>
          <w:szCs w:val="18"/>
        </w:rPr>
        <w:t>院级组织的活动加分以学院规定为准。</w:t>
      </w:r>
      <w:bookmarkStart w:id="0" w:name="_GoBack"/>
      <w:bookmarkEnd w:id="0"/>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4.虽未获名次但代表学校参加省部级各种文艺、体育比赛者加4分。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5.代表中国石油大学（北京）参加体育比赛及文艺活动获得名次者，按照下表加分。</w:t>
      </w:r>
    </w:p>
    <w:tbl>
      <w:tblPr>
        <w:tblW w:w="8540" w:type="dxa"/>
        <w:tblCellMar>
          <w:left w:w="0" w:type="dxa"/>
          <w:right w:w="0" w:type="dxa"/>
        </w:tblCellMar>
        <w:tblLook w:val="04A0" w:firstRow="1" w:lastRow="0" w:firstColumn="1" w:lastColumn="0" w:noHBand="0" w:noVBand="1"/>
      </w:tblPr>
      <w:tblGrid>
        <w:gridCol w:w="1927"/>
        <w:gridCol w:w="1654"/>
        <w:gridCol w:w="1653"/>
        <w:gridCol w:w="1653"/>
        <w:gridCol w:w="1653"/>
      </w:tblGrid>
      <w:tr w:rsidR="0050510E" w:rsidRPr="00D047C9" w:rsidTr="0050510E">
        <w:trPr>
          <w:trHeight w:val="798"/>
        </w:trPr>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left"/>
              <w:rPr>
                <w:rFonts w:ascii="宋体" w:eastAsia="宋体" w:hAnsi="宋体" w:cs="宋体"/>
                <w:color w:val="666666"/>
                <w:kern w:val="0"/>
                <w:szCs w:val="21"/>
              </w:rPr>
            </w:pPr>
            <w:r w:rsidRPr="00D047C9">
              <w:rPr>
                <w:rFonts w:ascii="宋体" w:eastAsia="宋体" w:hAnsi="宋体" w:cs="宋体" w:hint="eastAsia"/>
                <w:color w:val="666666"/>
                <w:kern w:val="0"/>
                <w:sz w:val="18"/>
                <w:szCs w:val="18"/>
              </w:rPr>
              <w:t>         等级</w:t>
            </w:r>
          </w:p>
          <w:p w:rsidR="0050510E" w:rsidRPr="00D047C9" w:rsidRDefault="0050510E" w:rsidP="00AF4AA7">
            <w:pPr>
              <w:widowControl/>
              <w:spacing w:line="360" w:lineRule="atLeast"/>
              <w:jc w:val="left"/>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级别</w:t>
            </w:r>
          </w:p>
        </w:tc>
        <w:tc>
          <w:tcPr>
            <w:tcW w:w="1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ind w:left="360" w:hanging="360"/>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一、二名</w:t>
            </w:r>
          </w:p>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（特等奖、一等奖）</w:t>
            </w:r>
          </w:p>
        </w:tc>
        <w:tc>
          <w:tcPr>
            <w:tcW w:w="1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ind w:left="360" w:hanging="360"/>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三、四名</w:t>
            </w:r>
          </w:p>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（二等奖）</w:t>
            </w:r>
          </w:p>
        </w:tc>
        <w:tc>
          <w:tcPr>
            <w:tcW w:w="1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五、六名</w:t>
            </w:r>
          </w:p>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（三等奖）</w:t>
            </w:r>
          </w:p>
        </w:tc>
        <w:tc>
          <w:tcPr>
            <w:tcW w:w="17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七、八名</w:t>
            </w:r>
          </w:p>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（鼓励奖、优胜奖、各类单设奖等）</w:t>
            </w:r>
          </w:p>
        </w:tc>
      </w:tr>
      <w:tr w:rsidR="0050510E" w:rsidRPr="00D047C9" w:rsidTr="0050510E">
        <w:trPr>
          <w:trHeight w:val="304"/>
        </w:trPr>
        <w:tc>
          <w:tcPr>
            <w:tcW w:w="1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国家级</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30</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20</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15</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10</w:t>
            </w:r>
          </w:p>
        </w:tc>
      </w:tr>
      <w:tr w:rsidR="0050510E" w:rsidRPr="00D047C9" w:rsidTr="0050510E">
        <w:trPr>
          <w:trHeight w:val="304"/>
        </w:trPr>
        <w:tc>
          <w:tcPr>
            <w:tcW w:w="1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省部级</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20</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15</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10</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5</w:t>
            </w:r>
          </w:p>
        </w:tc>
      </w:tr>
      <w:tr w:rsidR="0050510E" w:rsidRPr="00D047C9" w:rsidTr="0050510E">
        <w:trPr>
          <w:trHeight w:val="314"/>
        </w:trPr>
        <w:tc>
          <w:tcPr>
            <w:tcW w:w="1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校级</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10</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7</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5</w:t>
            </w:r>
          </w:p>
        </w:tc>
        <w:tc>
          <w:tcPr>
            <w:tcW w:w="1708"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3</w:t>
            </w:r>
          </w:p>
        </w:tc>
      </w:tr>
    </w:tbl>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4.集体项目由参与者分享加分。集体项目的主力队员按所得奖励分的2/3加分，非主力队员按所得奖励分的1/3加分。主力队员和非主力队员身份有争议的，根据比赛组织单位出具的证明认定。</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5.</w:t>
      </w:r>
      <w:proofErr w:type="gramStart"/>
      <w:r w:rsidRPr="00D047C9">
        <w:rPr>
          <w:rFonts w:ascii="宋体" w:eastAsia="宋体" w:hAnsi="宋体" w:cs="宋体" w:hint="eastAsia"/>
          <w:color w:val="666666"/>
          <w:kern w:val="0"/>
          <w:sz w:val="18"/>
          <w:szCs w:val="18"/>
        </w:rPr>
        <w:t>凡设选拔赛</w:t>
      </w:r>
      <w:proofErr w:type="gramEnd"/>
      <w:r w:rsidRPr="00D047C9">
        <w:rPr>
          <w:rFonts w:ascii="宋体" w:eastAsia="宋体" w:hAnsi="宋体" w:cs="宋体" w:hint="eastAsia"/>
          <w:color w:val="666666"/>
          <w:kern w:val="0"/>
          <w:sz w:val="18"/>
          <w:szCs w:val="18"/>
        </w:rPr>
        <w:t>的项目，只</w:t>
      </w:r>
      <w:proofErr w:type="gramStart"/>
      <w:r w:rsidRPr="00D047C9">
        <w:rPr>
          <w:rFonts w:ascii="宋体" w:eastAsia="宋体" w:hAnsi="宋体" w:cs="宋体" w:hint="eastAsia"/>
          <w:color w:val="666666"/>
          <w:kern w:val="0"/>
          <w:sz w:val="18"/>
          <w:szCs w:val="18"/>
        </w:rPr>
        <w:t>取最高</w:t>
      </w:r>
      <w:proofErr w:type="gramEnd"/>
      <w:r w:rsidRPr="00D047C9">
        <w:rPr>
          <w:rFonts w:ascii="宋体" w:eastAsia="宋体" w:hAnsi="宋体" w:cs="宋体" w:hint="eastAsia"/>
          <w:color w:val="666666"/>
          <w:kern w:val="0"/>
          <w:sz w:val="18"/>
          <w:szCs w:val="18"/>
        </w:rPr>
        <w:t>级别最高奖项奖励。</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6.除校级运动会外，其他校级兴趣类活动（如校级女生节、棋类比赛）不加名次分。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7.校</w:t>
      </w:r>
      <w:r w:rsidR="003B34D5">
        <w:rPr>
          <w:rFonts w:ascii="宋体" w:eastAsia="宋体" w:hAnsi="宋体" w:cs="宋体" w:hint="eastAsia"/>
          <w:color w:val="666666"/>
          <w:kern w:val="0"/>
          <w:sz w:val="18"/>
          <w:szCs w:val="18"/>
        </w:rPr>
        <w:t>、院</w:t>
      </w:r>
      <w:r w:rsidRPr="00D047C9">
        <w:rPr>
          <w:rFonts w:ascii="宋体" w:eastAsia="宋体" w:hAnsi="宋体" w:cs="宋体" w:hint="eastAsia"/>
          <w:color w:val="666666"/>
          <w:kern w:val="0"/>
          <w:sz w:val="18"/>
          <w:szCs w:val="18"/>
        </w:rPr>
        <w:t>级社团组织的文艺活动</w:t>
      </w:r>
      <w:r w:rsidR="003B34D5">
        <w:rPr>
          <w:rFonts w:ascii="宋体" w:eastAsia="宋体" w:hAnsi="宋体" w:cs="宋体" w:hint="eastAsia"/>
          <w:color w:val="666666"/>
          <w:kern w:val="0"/>
          <w:sz w:val="18"/>
          <w:szCs w:val="18"/>
        </w:rPr>
        <w:t>、</w:t>
      </w:r>
      <w:r w:rsidRPr="00D047C9">
        <w:rPr>
          <w:rFonts w:ascii="宋体" w:eastAsia="宋体" w:hAnsi="宋体" w:cs="宋体" w:hint="eastAsia"/>
          <w:color w:val="666666"/>
          <w:kern w:val="0"/>
          <w:sz w:val="18"/>
          <w:szCs w:val="18"/>
        </w:rPr>
        <w:t>举办的文体活动，均不加分。</w:t>
      </w:r>
    </w:p>
    <w:p w:rsidR="0050510E" w:rsidRDefault="0050510E" w:rsidP="0050510E">
      <w:pPr>
        <w:widowControl/>
        <w:spacing w:line="360" w:lineRule="atLeast"/>
        <w:jc w:val="left"/>
        <w:rPr>
          <w:rFonts w:ascii="宋体" w:eastAsia="宋体" w:hAnsi="宋体" w:cs="宋体"/>
          <w:color w:val="666666"/>
          <w:kern w:val="0"/>
          <w:sz w:val="18"/>
          <w:szCs w:val="18"/>
        </w:rPr>
      </w:pP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宋体" w:eastAsia="宋体" w:hAnsi="宋体" w:cs="宋体" w:hint="eastAsia"/>
          <w:b/>
          <w:bCs/>
          <w:color w:val="666666"/>
          <w:kern w:val="0"/>
          <w:sz w:val="18"/>
          <w:szCs w:val="18"/>
        </w:rPr>
        <w:t>附件：论文或成果加分表</w:t>
      </w:r>
    </w:p>
    <w:p w:rsidR="0050510E" w:rsidRPr="00D047C9" w:rsidRDefault="0050510E" w:rsidP="0050510E">
      <w:pPr>
        <w:widowControl/>
        <w:spacing w:line="360" w:lineRule="atLeast"/>
        <w:ind w:firstLine="36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以中国石油大学（北京）为唯一代表或唯一署名单位，取得下列成绩，按下</w:t>
      </w:r>
      <w:proofErr w:type="gramStart"/>
      <w:r w:rsidRPr="00D047C9">
        <w:rPr>
          <w:rFonts w:ascii="宋体" w:eastAsia="宋体" w:hAnsi="宋体" w:cs="宋体" w:hint="eastAsia"/>
          <w:color w:val="666666"/>
          <w:kern w:val="0"/>
          <w:sz w:val="18"/>
          <w:szCs w:val="18"/>
        </w:rPr>
        <w:t>面规定</w:t>
      </w:r>
      <w:proofErr w:type="gramEnd"/>
      <w:r w:rsidRPr="00D047C9">
        <w:rPr>
          <w:rFonts w:ascii="宋体" w:eastAsia="宋体" w:hAnsi="宋体" w:cs="宋体" w:hint="eastAsia"/>
          <w:color w:val="666666"/>
          <w:kern w:val="0"/>
          <w:sz w:val="18"/>
          <w:szCs w:val="18"/>
        </w:rPr>
        <w:t>分别加分。</w:t>
      </w:r>
    </w:p>
    <w:p w:rsidR="0050510E" w:rsidRPr="00D047C9" w:rsidRDefault="0050510E" w:rsidP="0050510E">
      <w:pPr>
        <w:widowControl/>
        <w:spacing w:line="360" w:lineRule="atLeast"/>
        <w:ind w:firstLine="360"/>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1.</w:t>
      </w:r>
      <w:r w:rsidRPr="00D047C9">
        <w:rPr>
          <w:rFonts w:ascii="宋体" w:eastAsia="宋体" w:hAnsi="宋体" w:cs="宋体" w:hint="eastAsia"/>
          <w:color w:val="666666"/>
          <w:kern w:val="0"/>
          <w:sz w:val="18"/>
          <w:szCs w:val="18"/>
        </w:rPr>
        <w:t>参加科技创新活动取得各级奖励者，按下表加分：</w:t>
      </w:r>
    </w:p>
    <w:tbl>
      <w:tblPr>
        <w:tblW w:w="8640" w:type="dxa"/>
        <w:tblCellMar>
          <w:left w:w="0" w:type="dxa"/>
          <w:right w:w="0" w:type="dxa"/>
        </w:tblCellMar>
        <w:tblLook w:val="04A0" w:firstRow="1" w:lastRow="0" w:firstColumn="1" w:lastColumn="0" w:noHBand="0" w:noVBand="1"/>
      </w:tblPr>
      <w:tblGrid>
        <w:gridCol w:w="2106"/>
        <w:gridCol w:w="1633"/>
        <w:gridCol w:w="1633"/>
        <w:gridCol w:w="1634"/>
        <w:gridCol w:w="1634"/>
      </w:tblGrid>
      <w:tr w:rsidR="0050510E" w:rsidRPr="00D047C9" w:rsidTr="0050510E">
        <w:trPr>
          <w:trHeight w:val="736"/>
        </w:trPr>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510E" w:rsidRPr="00D047C9" w:rsidRDefault="0050510E" w:rsidP="00AF4AA7">
            <w:pPr>
              <w:widowControl/>
              <w:spacing w:line="360" w:lineRule="atLeast"/>
              <w:jc w:val="left"/>
              <w:rPr>
                <w:rFonts w:ascii="宋体" w:eastAsia="宋体" w:hAnsi="宋体" w:cs="宋体"/>
                <w:color w:val="666666"/>
                <w:kern w:val="0"/>
                <w:szCs w:val="21"/>
              </w:rPr>
            </w:pPr>
            <w:r w:rsidRPr="00D047C9">
              <w:rPr>
                <w:rFonts w:ascii="宋体" w:eastAsia="宋体" w:hAnsi="宋体" w:cs="宋体"/>
                <w:color w:val="666666"/>
                <w:kern w:val="0"/>
                <w:sz w:val="18"/>
                <w:szCs w:val="18"/>
              </w:rPr>
              <w:t>      </w:t>
            </w:r>
            <w:r w:rsidRPr="00D047C9">
              <w:rPr>
                <w:rFonts w:ascii="宋体" w:eastAsia="宋体" w:hAnsi="宋体" w:cs="宋体" w:hint="eastAsia"/>
                <w:color w:val="666666"/>
                <w:kern w:val="0"/>
                <w:sz w:val="18"/>
                <w:szCs w:val="18"/>
              </w:rPr>
              <w:t>等</w:t>
            </w:r>
          </w:p>
          <w:p w:rsidR="0050510E" w:rsidRPr="00D047C9" w:rsidRDefault="0050510E" w:rsidP="00AF4AA7">
            <w:pPr>
              <w:widowControl/>
              <w:spacing w:line="360" w:lineRule="atLeast"/>
              <w:jc w:val="left"/>
              <w:rPr>
                <w:rFonts w:ascii="宋体" w:eastAsia="宋体" w:hAnsi="宋体" w:cs="宋体"/>
                <w:color w:val="666666"/>
                <w:kern w:val="0"/>
                <w:szCs w:val="21"/>
              </w:rPr>
            </w:pPr>
            <w:r w:rsidRPr="00D047C9">
              <w:rPr>
                <w:rFonts w:ascii="宋体" w:eastAsia="宋体" w:hAnsi="宋体" w:cs="宋体"/>
                <w:color w:val="666666"/>
                <w:kern w:val="0"/>
                <w:sz w:val="18"/>
                <w:szCs w:val="18"/>
              </w:rPr>
              <w:t> </w:t>
            </w:r>
            <w:r w:rsidRPr="00D047C9">
              <w:rPr>
                <w:rFonts w:ascii="宋体" w:eastAsia="宋体" w:hAnsi="宋体" w:cs="宋体" w:hint="eastAsia"/>
                <w:color w:val="666666"/>
                <w:kern w:val="0"/>
                <w:sz w:val="18"/>
                <w:szCs w:val="18"/>
              </w:rPr>
              <w:t>级</w:t>
            </w:r>
            <w:r w:rsidRPr="00D047C9">
              <w:rPr>
                <w:rFonts w:ascii="宋体" w:eastAsia="宋体" w:hAnsi="宋体" w:cs="宋体"/>
                <w:color w:val="666666"/>
                <w:kern w:val="0"/>
                <w:sz w:val="18"/>
                <w:szCs w:val="18"/>
              </w:rPr>
              <w:t>        </w:t>
            </w:r>
            <w:r w:rsidRPr="00D047C9">
              <w:rPr>
                <w:rFonts w:ascii="宋体" w:eastAsia="宋体" w:hAnsi="宋体" w:cs="宋体" w:hint="eastAsia"/>
                <w:color w:val="666666"/>
                <w:kern w:val="0"/>
                <w:sz w:val="18"/>
                <w:szCs w:val="18"/>
              </w:rPr>
              <w:t>级</w:t>
            </w:r>
          </w:p>
          <w:p w:rsidR="0050510E" w:rsidRPr="00D047C9" w:rsidRDefault="0050510E" w:rsidP="00AF4AA7">
            <w:pPr>
              <w:widowControl/>
              <w:spacing w:line="360" w:lineRule="atLeast"/>
              <w:jc w:val="left"/>
              <w:rPr>
                <w:rFonts w:ascii="宋体" w:eastAsia="宋体" w:hAnsi="宋体" w:cs="宋体"/>
                <w:color w:val="666666"/>
                <w:kern w:val="0"/>
                <w:szCs w:val="21"/>
              </w:rPr>
            </w:pPr>
            <w:r w:rsidRPr="00D047C9">
              <w:rPr>
                <w:rFonts w:ascii="宋体" w:eastAsia="宋体" w:hAnsi="宋体" w:cs="宋体"/>
                <w:color w:val="666666"/>
                <w:kern w:val="0"/>
                <w:sz w:val="18"/>
                <w:szCs w:val="18"/>
              </w:rPr>
              <w:t>     </w:t>
            </w:r>
            <w:r w:rsidRPr="00D047C9">
              <w:rPr>
                <w:rFonts w:ascii="宋体" w:eastAsia="宋体" w:hAnsi="宋体" w:cs="宋体" w:hint="eastAsia"/>
                <w:color w:val="666666"/>
                <w:kern w:val="0"/>
                <w:sz w:val="18"/>
                <w:szCs w:val="18"/>
              </w:rPr>
              <w:t>别</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一等奖</w:t>
            </w:r>
          </w:p>
        </w:tc>
        <w:tc>
          <w:tcPr>
            <w:tcW w:w="1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二等奖</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三等奖</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鼓励奖</w:t>
            </w:r>
          </w:p>
        </w:tc>
      </w:tr>
      <w:tr w:rsidR="0050510E" w:rsidRPr="00D047C9" w:rsidTr="0050510E">
        <w:trPr>
          <w:trHeight w:val="24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国家级</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12</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8</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6</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w:t>
            </w:r>
          </w:p>
        </w:tc>
      </w:tr>
      <w:tr w:rsidR="0050510E" w:rsidRPr="00D047C9" w:rsidTr="0050510E">
        <w:trPr>
          <w:trHeight w:val="248"/>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省部级</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8</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6</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4</w:t>
            </w:r>
          </w:p>
        </w:tc>
      </w:tr>
      <w:tr w:rsidR="0050510E" w:rsidRPr="00D047C9" w:rsidTr="0050510E">
        <w:trPr>
          <w:trHeight w:val="240"/>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校级</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w:t>
            </w:r>
          </w:p>
        </w:tc>
        <w:tc>
          <w:tcPr>
            <w:tcW w:w="1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3</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2</w:t>
            </w:r>
          </w:p>
        </w:tc>
        <w:tc>
          <w:tcPr>
            <w:tcW w:w="17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w:t>
            </w:r>
          </w:p>
        </w:tc>
      </w:tr>
    </w:tbl>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全国大学生“挑战杯”课外科技学术作品竞赛获市级以上奖励项目按照上述</w:t>
      </w:r>
      <w:proofErr w:type="gramStart"/>
      <w:r w:rsidRPr="00D047C9">
        <w:rPr>
          <w:rFonts w:ascii="宋体" w:eastAsia="宋体" w:hAnsi="宋体" w:cs="宋体" w:hint="eastAsia"/>
          <w:color w:val="666666"/>
          <w:kern w:val="0"/>
          <w:sz w:val="18"/>
          <w:szCs w:val="18"/>
        </w:rPr>
        <w:t>赋分双倍</w:t>
      </w:r>
      <w:proofErr w:type="gramEnd"/>
      <w:r w:rsidRPr="00D047C9">
        <w:rPr>
          <w:rFonts w:ascii="宋体" w:eastAsia="宋体" w:hAnsi="宋体" w:cs="宋体" w:hint="eastAsia"/>
          <w:color w:val="666666"/>
          <w:kern w:val="0"/>
          <w:sz w:val="18"/>
          <w:szCs w:val="18"/>
        </w:rPr>
        <w:t>加分。赛区竞赛（含美国数学建模比赛）按省部级别的</w:t>
      </w:r>
      <w:r w:rsidRPr="00D047C9">
        <w:rPr>
          <w:rFonts w:ascii="微软雅黑" w:eastAsia="微软雅黑" w:hAnsi="微软雅黑" w:cs="宋体" w:hint="eastAsia"/>
          <w:color w:val="666666"/>
          <w:kern w:val="0"/>
          <w:sz w:val="18"/>
          <w:szCs w:val="18"/>
        </w:rPr>
        <w:t>1/2</w:t>
      </w:r>
      <w:r w:rsidRPr="00D047C9">
        <w:rPr>
          <w:rFonts w:ascii="宋体" w:eastAsia="宋体" w:hAnsi="宋体" w:cs="宋体" w:hint="eastAsia"/>
          <w:color w:val="666666"/>
          <w:kern w:val="0"/>
          <w:sz w:val="18"/>
          <w:szCs w:val="18"/>
        </w:rPr>
        <w:t>加分。对于团队项目，队长分享按所得奖励分的</w:t>
      </w:r>
      <w:r w:rsidRPr="00D047C9">
        <w:rPr>
          <w:rFonts w:ascii="微软雅黑" w:eastAsia="微软雅黑" w:hAnsi="微软雅黑" w:cs="宋体" w:hint="eastAsia"/>
          <w:color w:val="666666"/>
          <w:kern w:val="0"/>
          <w:sz w:val="18"/>
          <w:szCs w:val="18"/>
        </w:rPr>
        <w:t>2/3</w:t>
      </w:r>
      <w:r w:rsidRPr="00D047C9">
        <w:rPr>
          <w:rFonts w:ascii="宋体" w:eastAsia="宋体" w:hAnsi="宋体" w:cs="宋体" w:hint="eastAsia"/>
          <w:color w:val="666666"/>
          <w:kern w:val="0"/>
          <w:sz w:val="18"/>
          <w:szCs w:val="18"/>
        </w:rPr>
        <w:t>加分，其他队员均按所得奖励分的</w:t>
      </w:r>
      <w:r w:rsidRPr="00D047C9">
        <w:rPr>
          <w:rFonts w:ascii="微软雅黑" w:eastAsia="微软雅黑" w:hAnsi="微软雅黑" w:cs="宋体" w:hint="eastAsia"/>
          <w:color w:val="666666"/>
          <w:kern w:val="0"/>
          <w:sz w:val="18"/>
          <w:szCs w:val="18"/>
        </w:rPr>
        <w:t>1/3</w:t>
      </w:r>
      <w:r w:rsidRPr="00D047C9">
        <w:rPr>
          <w:rFonts w:ascii="宋体" w:eastAsia="宋体" w:hAnsi="宋体" w:cs="宋体" w:hint="eastAsia"/>
          <w:color w:val="666666"/>
          <w:kern w:val="0"/>
          <w:sz w:val="18"/>
          <w:szCs w:val="18"/>
        </w:rPr>
        <w:t>加分。</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2.</w:t>
      </w:r>
      <w:r w:rsidRPr="00D047C9">
        <w:rPr>
          <w:rFonts w:ascii="宋体" w:eastAsia="宋体" w:hAnsi="宋体" w:cs="宋体" w:hint="eastAsia"/>
          <w:color w:val="666666"/>
          <w:kern w:val="0"/>
          <w:sz w:val="18"/>
          <w:szCs w:val="18"/>
        </w:rPr>
        <w:t>发表文章，按下表加分：</w:t>
      </w:r>
    </w:p>
    <w:tbl>
      <w:tblPr>
        <w:tblW w:w="8602" w:type="dxa"/>
        <w:tblCellMar>
          <w:left w:w="0" w:type="dxa"/>
          <w:right w:w="0" w:type="dxa"/>
        </w:tblCellMar>
        <w:tblLook w:val="04A0" w:firstRow="1" w:lastRow="0" w:firstColumn="1" w:lastColumn="0" w:noHBand="0" w:noVBand="1"/>
      </w:tblPr>
      <w:tblGrid>
        <w:gridCol w:w="6548"/>
        <w:gridCol w:w="2054"/>
      </w:tblGrid>
      <w:tr w:rsidR="0050510E" w:rsidRPr="00D047C9" w:rsidTr="0050510E">
        <w:trPr>
          <w:trHeight w:val="366"/>
        </w:trPr>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论文类别</w:t>
            </w:r>
          </w:p>
        </w:tc>
        <w:tc>
          <w:tcPr>
            <w:tcW w:w="20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加分</w:t>
            </w:r>
          </w:p>
        </w:tc>
      </w:tr>
      <w:tr w:rsidR="0050510E" w:rsidRPr="00D047C9" w:rsidTr="0050510E">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SCI  JCR  1</w:t>
            </w:r>
            <w:proofErr w:type="gramStart"/>
            <w:r w:rsidRPr="00D047C9">
              <w:rPr>
                <w:rFonts w:ascii="宋体" w:eastAsia="宋体" w:hAnsi="宋体" w:cs="宋体" w:hint="eastAsia"/>
                <w:color w:val="666666"/>
                <w:kern w:val="0"/>
                <w:sz w:val="18"/>
                <w:szCs w:val="18"/>
              </w:rPr>
              <w:t>区文章</w:t>
            </w:r>
            <w:proofErr w:type="gramEnd"/>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50</w:t>
            </w:r>
          </w:p>
        </w:tc>
      </w:tr>
      <w:tr w:rsidR="0050510E" w:rsidRPr="00D047C9" w:rsidTr="0050510E">
        <w:trPr>
          <w:trHeight w:val="366"/>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SCI  JCR  2</w:t>
            </w:r>
            <w:proofErr w:type="gramStart"/>
            <w:r w:rsidRPr="00D047C9">
              <w:rPr>
                <w:rFonts w:ascii="宋体" w:eastAsia="宋体" w:hAnsi="宋体" w:cs="宋体" w:hint="eastAsia"/>
                <w:color w:val="666666"/>
                <w:kern w:val="0"/>
                <w:sz w:val="18"/>
                <w:szCs w:val="18"/>
              </w:rPr>
              <w:t>区文章</w:t>
            </w:r>
            <w:proofErr w:type="gramEnd"/>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30</w:t>
            </w:r>
          </w:p>
        </w:tc>
      </w:tr>
      <w:tr w:rsidR="0050510E" w:rsidRPr="00D047C9" w:rsidTr="0050510E">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SCI  JCR  3</w:t>
            </w:r>
            <w:proofErr w:type="gramStart"/>
            <w:r w:rsidRPr="00D047C9">
              <w:rPr>
                <w:rFonts w:ascii="宋体" w:eastAsia="宋体" w:hAnsi="宋体" w:cs="宋体" w:hint="eastAsia"/>
                <w:color w:val="666666"/>
                <w:kern w:val="0"/>
                <w:sz w:val="18"/>
                <w:szCs w:val="18"/>
              </w:rPr>
              <w:t>区文章</w:t>
            </w:r>
            <w:proofErr w:type="gramEnd"/>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15</w:t>
            </w:r>
          </w:p>
        </w:tc>
      </w:tr>
      <w:tr w:rsidR="0050510E" w:rsidRPr="00D047C9" w:rsidTr="0050510E">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SCI  JCR  4</w:t>
            </w:r>
            <w:proofErr w:type="gramStart"/>
            <w:r w:rsidRPr="00D047C9">
              <w:rPr>
                <w:rFonts w:ascii="宋体" w:eastAsia="宋体" w:hAnsi="宋体" w:cs="宋体" w:hint="eastAsia"/>
                <w:color w:val="666666"/>
                <w:kern w:val="0"/>
                <w:sz w:val="18"/>
                <w:szCs w:val="18"/>
              </w:rPr>
              <w:t>区文章</w:t>
            </w:r>
            <w:proofErr w:type="gramEnd"/>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10</w:t>
            </w:r>
          </w:p>
        </w:tc>
      </w:tr>
      <w:tr w:rsidR="0050510E" w:rsidRPr="00D047C9" w:rsidTr="0050510E">
        <w:trPr>
          <w:trHeight w:val="366"/>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被</w:t>
            </w:r>
            <w:r w:rsidRPr="00D047C9">
              <w:rPr>
                <w:rFonts w:ascii="宋体" w:eastAsia="宋体" w:hAnsi="宋体" w:cs="宋体"/>
                <w:color w:val="666666"/>
                <w:kern w:val="0"/>
                <w:sz w:val="18"/>
                <w:szCs w:val="18"/>
              </w:rPr>
              <w:t>SCI</w:t>
            </w:r>
            <w:r w:rsidRPr="00D047C9">
              <w:rPr>
                <w:rFonts w:ascii="宋体" w:eastAsia="宋体" w:hAnsi="宋体" w:cs="宋体" w:hint="eastAsia"/>
                <w:color w:val="666666"/>
                <w:kern w:val="0"/>
                <w:sz w:val="18"/>
                <w:szCs w:val="18"/>
              </w:rPr>
              <w:t>收录的正式期刊（不包括增刊）文章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8</w:t>
            </w:r>
          </w:p>
        </w:tc>
      </w:tr>
      <w:tr w:rsidR="0050510E" w:rsidRPr="00D047C9" w:rsidTr="0050510E">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EI</w:t>
            </w:r>
            <w:r w:rsidRPr="00D047C9">
              <w:rPr>
                <w:rFonts w:ascii="宋体" w:eastAsia="宋体" w:hAnsi="宋体" w:cs="宋体" w:hint="eastAsia"/>
                <w:color w:val="666666"/>
                <w:kern w:val="0"/>
                <w:sz w:val="18"/>
                <w:szCs w:val="18"/>
              </w:rPr>
              <w:t>文章</w:t>
            </w:r>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6</w:t>
            </w:r>
          </w:p>
        </w:tc>
      </w:tr>
      <w:tr w:rsidR="0050510E" w:rsidRPr="00D047C9" w:rsidTr="0050510E">
        <w:trPr>
          <w:trHeight w:val="354"/>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lastRenderedPageBreak/>
              <w:t>在中文核心期刊要目总揽、中文科技论文统计源刊物上发表</w:t>
            </w:r>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4</w:t>
            </w:r>
          </w:p>
        </w:tc>
      </w:tr>
      <w:tr w:rsidR="0050510E" w:rsidRPr="00D047C9" w:rsidTr="0050510E">
        <w:trPr>
          <w:trHeight w:val="366"/>
        </w:trPr>
        <w:tc>
          <w:tcPr>
            <w:tcW w:w="65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其他公开出版的刊物上（有正式刊号）发表</w:t>
            </w:r>
          </w:p>
        </w:tc>
        <w:tc>
          <w:tcPr>
            <w:tcW w:w="2054"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2</w:t>
            </w:r>
          </w:p>
        </w:tc>
      </w:tr>
    </w:tbl>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 </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 </w:t>
      </w:r>
    </w:p>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3.</w:t>
      </w:r>
      <w:r w:rsidRPr="00D047C9">
        <w:rPr>
          <w:rFonts w:ascii="宋体" w:eastAsia="宋体" w:hAnsi="宋体" w:cs="宋体" w:hint="eastAsia"/>
          <w:color w:val="666666"/>
          <w:kern w:val="0"/>
          <w:sz w:val="18"/>
          <w:szCs w:val="18"/>
        </w:rPr>
        <w:t>在学术会议上宣读并发表与本人所学专业有关的学术论文者：</w:t>
      </w:r>
    </w:p>
    <w:tbl>
      <w:tblPr>
        <w:tblW w:w="7962" w:type="dxa"/>
        <w:tblInd w:w="468" w:type="dxa"/>
        <w:tblCellMar>
          <w:left w:w="0" w:type="dxa"/>
          <w:right w:w="0" w:type="dxa"/>
        </w:tblCellMar>
        <w:tblLook w:val="04A0" w:firstRow="1" w:lastRow="0" w:firstColumn="1" w:lastColumn="0" w:noHBand="0" w:noVBand="1"/>
      </w:tblPr>
      <w:tblGrid>
        <w:gridCol w:w="3749"/>
        <w:gridCol w:w="4213"/>
      </w:tblGrid>
      <w:tr w:rsidR="0050510E" w:rsidRPr="00D047C9" w:rsidTr="0050510E">
        <w:trPr>
          <w:trHeight w:val="359"/>
        </w:trPr>
        <w:tc>
          <w:tcPr>
            <w:tcW w:w="3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会议级别</w:t>
            </w:r>
          </w:p>
        </w:tc>
        <w:tc>
          <w:tcPr>
            <w:tcW w:w="4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加分</w:t>
            </w:r>
          </w:p>
        </w:tc>
      </w:tr>
      <w:tr w:rsidR="0050510E" w:rsidRPr="00D047C9" w:rsidTr="0050510E">
        <w:trPr>
          <w:trHeight w:val="373"/>
        </w:trPr>
        <w:tc>
          <w:tcPr>
            <w:tcW w:w="3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国际会议</w:t>
            </w:r>
          </w:p>
        </w:tc>
        <w:tc>
          <w:tcPr>
            <w:tcW w:w="4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w:t>
            </w:r>
          </w:p>
        </w:tc>
      </w:tr>
      <w:tr w:rsidR="0050510E" w:rsidRPr="00D047C9" w:rsidTr="0050510E">
        <w:trPr>
          <w:trHeight w:val="373"/>
        </w:trPr>
        <w:tc>
          <w:tcPr>
            <w:tcW w:w="3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国家级</w:t>
            </w:r>
          </w:p>
        </w:tc>
        <w:tc>
          <w:tcPr>
            <w:tcW w:w="4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3</w:t>
            </w:r>
          </w:p>
        </w:tc>
      </w:tr>
      <w:tr w:rsidR="0050510E" w:rsidRPr="00D047C9" w:rsidTr="0050510E">
        <w:trPr>
          <w:trHeight w:val="386"/>
        </w:trPr>
        <w:tc>
          <w:tcPr>
            <w:tcW w:w="3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其他</w:t>
            </w:r>
          </w:p>
        </w:tc>
        <w:tc>
          <w:tcPr>
            <w:tcW w:w="4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w:t>
            </w:r>
          </w:p>
        </w:tc>
      </w:tr>
    </w:tbl>
    <w:p w:rsidR="0050510E" w:rsidRPr="00D047C9" w:rsidRDefault="0050510E" w:rsidP="0050510E">
      <w:pPr>
        <w:widowControl/>
        <w:spacing w:line="360" w:lineRule="atLeast"/>
        <w:ind w:firstLine="27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w:t>
      </w:r>
      <w:r w:rsidRPr="00D047C9">
        <w:rPr>
          <w:rFonts w:ascii="微软雅黑" w:eastAsia="微软雅黑" w:hAnsi="微软雅黑" w:cs="宋体" w:hint="eastAsia"/>
          <w:color w:val="666666"/>
          <w:kern w:val="0"/>
          <w:sz w:val="18"/>
          <w:szCs w:val="18"/>
        </w:rPr>
        <w:t>1</w:t>
      </w:r>
      <w:r w:rsidRPr="00D047C9">
        <w:rPr>
          <w:rFonts w:ascii="宋体" w:eastAsia="宋体" w:hAnsi="宋体" w:cs="宋体" w:hint="eastAsia"/>
          <w:color w:val="666666"/>
          <w:kern w:val="0"/>
          <w:sz w:val="18"/>
          <w:szCs w:val="18"/>
        </w:rPr>
        <w:t>）宣读并发表：宣读并发表论文者，按本规定的全额加分；宣读并发表论文摘要者，按本规定的</w:t>
      </w:r>
      <w:r w:rsidRPr="00D047C9">
        <w:rPr>
          <w:rFonts w:ascii="微软雅黑" w:eastAsia="微软雅黑" w:hAnsi="微软雅黑" w:cs="宋体" w:hint="eastAsia"/>
          <w:color w:val="666666"/>
          <w:kern w:val="0"/>
          <w:sz w:val="18"/>
          <w:szCs w:val="18"/>
        </w:rPr>
        <w:t>1/2</w:t>
      </w:r>
      <w:r w:rsidRPr="00D047C9">
        <w:rPr>
          <w:rFonts w:ascii="宋体" w:eastAsia="宋体" w:hAnsi="宋体" w:cs="宋体" w:hint="eastAsia"/>
          <w:color w:val="666666"/>
          <w:kern w:val="0"/>
          <w:sz w:val="18"/>
          <w:szCs w:val="18"/>
        </w:rPr>
        <w:t>加分；</w:t>
      </w:r>
    </w:p>
    <w:p w:rsidR="0050510E" w:rsidRPr="00D047C9" w:rsidRDefault="0050510E" w:rsidP="0050510E">
      <w:pPr>
        <w:widowControl/>
        <w:spacing w:line="360" w:lineRule="atLeast"/>
        <w:ind w:firstLine="27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w:t>
      </w:r>
      <w:r w:rsidRPr="00D047C9">
        <w:rPr>
          <w:rFonts w:ascii="微软雅黑" w:eastAsia="微软雅黑" w:hAnsi="微软雅黑" w:cs="宋体" w:hint="eastAsia"/>
          <w:color w:val="666666"/>
          <w:kern w:val="0"/>
          <w:sz w:val="18"/>
          <w:szCs w:val="18"/>
        </w:rPr>
        <w:t>2</w:t>
      </w:r>
      <w:r w:rsidRPr="00D047C9">
        <w:rPr>
          <w:rFonts w:ascii="宋体" w:eastAsia="宋体" w:hAnsi="宋体" w:cs="宋体" w:hint="eastAsia"/>
          <w:color w:val="666666"/>
          <w:kern w:val="0"/>
          <w:sz w:val="18"/>
          <w:szCs w:val="18"/>
        </w:rPr>
        <w:t>）发表但未宣读：只发表论文但未宣读者，按本规定的</w:t>
      </w:r>
      <w:r w:rsidRPr="00D047C9">
        <w:rPr>
          <w:rFonts w:ascii="微软雅黑" w:eastAsia="微软雅黑" w:hAnsi="微软雅黑" w:cs="宋体" w:hint="eastAsia"/>
          <w:color w:val="666666"/>
          <w:kern w:val="0"/>
          <w:sz w:val="18"/>
          <w:szCs w:val="18"/>
        </w:rPr>
        <w:t>1/2</w:t>
      </w:r>
      <w:r w:rsidRPr="00D047C9">
        <w:rPr>
          <w:rFonts w:ascii="宋体" w:eastAsia="宋体" w:hAnsi="宋体" w:cs="宋体" w:hint="eastAsia"/>
          <w:color w:val="666666"/>
          <w:kern w:val="0"/>
          <w:sz w:val="18"/>
          <w:szCs w:val="18"/>
        </w:rPr>
        <w:t>加分；发表论文摘要者，按本规定的</w:t>
      </w:r>
      <w:r w:rsidRPr="00D047C9">
        <w:rPr>
          <w:rFonts w:ascii="微软雅黑" w:eastAsia="微软雅黑" w:hAnsi="微软雅黑" w:cs="宋体" w:hint="eastAsia"/>
          <w:color w:val="666666"/>
          <w:kern w:val="0"/>
          <w:sz w:val="18"/>
          <w:szCs w:val="18"/>
        </w:rPr>
        <w:t>1/4</w:t>
      </w:r>
      <w:r w:rsidRPr="00D047C9">
        <w:rPr>
          <w:rFonts w:ascii="宋体" w:eastAsia="宋体" w:hAnsi="宋体" w:cs="宋体" w:hint="eastAsia"/>
          <w:color w:val="666666"/>
          <w:kern w:val="0"/>
          <w:sz w:val="18"/>
          <w:szCs w:val="18"/>
        </w:rPr>
        <w:t>加分。</w:t>
      </w:r>
    </w:p>
    <w:p w:rsidR="0050510E" w:rsidRPr="00D047C9" w:rsidRDefault="0050510E" w:rsidP="0050510E">
      <w:pPr>
        <w:widowControl/>
        <w:spacing w:line="360" w:lineRule="atLeast"/>
        <w:ind w:firstLine="27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w:t>
      </w:r>
      <w:r w:rsidRPr="00D047C9">
        <w:rPr>
          <w:rFonts w:ascii="微软雅黑" w:eastAsia="微软雅黑" w:hAnsi="微软雅黑" w:cs="宋体" w:hint="eastAsia"/>
          <w:color w:val="666666"/>
          <w:kern w:val="0"/>
          <w:sz w:val="18"/>
          <w:szCs w:val="18"/>
        </w:rPr>
        <w:t>3</w:t>
      </w:r>
      <w:r w:rsidRPr="00D047C9">
        <w:rPr>
          <w:rFonts w:ascii="宋体" w:eastAsia="宋体" w:hAnsi="宋体" w:cs="宋体" w:hint="eastAsia"/>
          <w:color w:val="666666"/>
          <w:kern w:val="0"/>
          <w:sz w:val="18"/>
          <w:szCs w:val="18"/>
        </w:rPr>
        <w:t>）宣读但未发表：在国际会议宣读论文但未发表者，按本规定的</w:t>
      </w:r>
      <w:r w:rsidRPr="00D047C9">
        <w:rPr>
          <w:rFonts w:ascii="微软雅黑" w:eastAsia="微软雅黑" w:hAnsi="微软雅黑" w:cs="宋体" w:hint="eastAsia"/>
          <w:color w:val="666666"/>
          <w:kern w:val="0"/>
          <w:sz w:val="18"/>
          <w:szCs w:val="18"/>
        </w:rPr>
        <w:t>1/2</w:t>
      </w:r>
      <w:r w:rsidRPr="00D047C9">
        <w:rPr>
          <w:rFonts w:ascii="宋体" w:eastAsia="宋体" w:hAnsi="宋体" w:cs="宋体" w:hint="eastAsia"/>
          <w:color w:val="666666"/>
          <w:kern w:val="0"/>
          <w:sz w:val="18"/>
          <w:szCs w:val="18"/>
        </w:rPr>
        <w:t>加分；在国家级或其他会议宣读论文但未发表者，按本规定的</w:t>
      </w:r>
      <w:r w:rsidRPr="00D047C9">
        <w:rPr>
          <w:rFonts w:ascii="微软雅黑" w:eastAsia="微软雅黑" w:hAnsi="微软雅黑" w:cs="宋体" w:hint="eastAsia"/>
          <w:color w:val="666666"/>
          <w:kern w:val="0"/>
          <w:sz w:val="18"/>
          <w:szCs w:val="18"/>
        </w:rPr>
        <w:t>1/4</w:t>
      </w:r>
      <w:r w:rsidRPr="00D047C9">
        <w:rPr>
          <w:rFonts w:ascii="宋体" w:eastAsia="宋体" w:hAnsi="宋体" w:cs="宋体" w:hint="eastAsia"/>
          <w:color w:val="666666"/>
          <w:kern w:val="0"/>
          <w:sz w:val="18"/>
          <w:szCs w:val="18"/>
        </w:rPr>
        <w:t>加分；在国际会议宣读论文摘要但未发表者，按本规定的</w:t>
      </w:r>
      <w:r w:rsidRPr="00D047C9">
        <w:rPr>
          <w:rFonts w:ascii="微软雅黑" w:eastAsia="微软雅黑" w:hAnsi="微软雅黑" w:cs="宋体" w:hint="eastAsia"/>
          <w:color w:val="666666"/>
          <w:kern w:val="0"/>
          <w:sz w:val="18"/>
          <w:szCs w:val="18"/>
        </w:rPr>
        <w:t>1/4</w:t>
      </w:r>
      <w:r w:rsidRPr="00D047C9">
        <w:rPr>
          <w:rFonts w:ascii="宋体" w:eastAsia="宋体" w:hAnsi="宋体" w:cs="宋体" w:hint="eastAsia"/>
          <w:color w:val="666666"/>
          <w:kern w:val="0"/>
          <w:sz w:val="18"/>
          <w:szCs w:val="18"/>
        </w:rPr>
        <w:t>加分；在国家级或其他会议宣读论文摘要但未发表者，按本规定的</w:t>
      </w:r>
      <w:r w:rsidRPr="00D047C9">
        <w:rPr>
          <w:rFonts w:ascii="微软雅黑" w:eastAsia="微软雅黑" w:hAnsi="微软雅黑" w:cs="宋体" w:hint="eastAsia"/>
          <w:color w:val="666666"/>
          <w:kern w:val="0"/>
          <w:sz w:val="18"/>
          <w:szCs w:val="18"/>
        </w:rPr>
        <w:t>1/8</w:t>
      </w:r>
      <w:r w:rsidRPr="00D047C9">
        <w:rPr>
          <w:rFonts w:ascii="宋体" w:eastAsia="宋体" w:hAnsi="宋体" w:cs="宋体" w:hint="eastAsia"/>
          <w:color w:val="666666"/>
          <w:kern w:val="0"/>
          <w:sz w:val="18"/>
          <w:szCs w:val="18"/>
        </w:rPr>
        <w:t>加分；</w:t>
      </w:r>
    </w:p>
    <w:p w:rsidR="0050510E" w:rsidRPr="00D047C9" w:rsidRDefault="0050510E" w:rsidP="0050510E">
      <w:pPr>
        <w:widowControl/>
        <w:spacing w:line="360" w:lineRule="atLeast"/>
        <w:ind w:firstLine="27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w:t>
      </w:r>
      <w:r w:rsidRPr="00D047C9">
        <w:rPr>
          <w:rFonts w:ascii="微软雅黑" w:eastAsia="微软雅黑" w:hAnsi="微软雅黑" w:cs="宋体" w:hint="eastAsia"/>
          <w:color w:val="666666"/>
          <w:kern w:val="0"/>
          <w:sz w:val="18"/>
          <w:szCs w:val="18"/>
        </w:rPr>
        <w:t>4</w:t>
      </w:r>
      <w:r w:rsidRPr="00D047C9">
        <w:rPr>
          <w:rFonts w:ascii="宋体" w:eastAsia="宋体" w:hAnsi="宋体" w:cs="宋体" w:hint="eastAsia"/>
          <w:color w:val="666666"/>
          <w:kern w:val="0"/>
          <w:sz w:val="18"/>
          <w:szCs w:val="18"/>
        </w:rPr>
        <w:t>）本条规定的文章如与第</w:t>
      </w:r>
      <w:r w:rsidRPr="00D047C9">
        <w:rPr>
          <w:rFonts w:ascii="微软雅黑" w:eastAsia="微软雅黑" w:hAnsi="微软雅黑" w:cs="宋体" w:hint="eastAsia"/>
          <w:color w:val="666666"/>
          <w:kern w:val="0"/>
          <w:sz w:val="18"/>
          <w:szCs w:val="18"/>
        </w:rPr>
        <w:t>3</w:t>
      </w:r>
      <w:r w:rsidRPr="00D047C9">
        <w:rPr>
          <w:rFonts w:ascii="宋体" w:eastAsia="宋体" w:hAnsi="宋体" w:cs="宋体" w:hint="eastAsia"/>
          <w:color w:val="666666"/>
          <w:kern w:val="0"/>
          <w:sz w:val="18"/>
          <w:szCs w:val="18"/>
        </w:rPr>
        <w:t>条规定的文章重叠，按高分加分，不能重复计算加分。</w:t>
      </w:r>
    </w:p>
    <w:p w:rsidR="0050510E" w:rsidRPr="00D047C9" w:rsidRDefault="0050510E" w:rsidP="0050510E">
      <w:pPr>
        <w:widowControl/>
        <w:spacing w:line="360" w:lineRule="atLeast"/>
        <w:ind w:firstLine="27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t>（</w:t>
      </w:r>
      <w:r w:rsidRPr="00D047C9">
        <w:rPr>
          <w:rFonts w:ascii="微软雅黑" w:eastAsia="微软雅黑" w:hAnsi="微软雅黑" w:cs="宋体" w:hint="eastAsia"/>
          <w:color w:val="666666"/>
          <w:kern w:val="0"/>
          <w:sz w:val="18"/>
          <w:szCs w:val="18"/>
        </w:rPr>
        <w:t>5</w:t>
      </w:r>
      <w:r w:rsidRPr="00D047C9">
        <w:rPr>
          <w:rFonts w:ascii="宋体" w:eastAsia="宋体" w:hAnsi="宋体" w:cs="宋体" w:hint="eastAsia"/>
          <w:color w:val="666666"/>
          <w:kern w:val="0"/>
          <w:sz w:val="18"/>
          <w:szCs w:val="18"/>
        </w:rPr>
        <w:t>）申请宣读</w:t>
      </w:r>
      <w:r w:rsidRPr="00D047C9">
        <w:rPr>
          <w:rFonts w:ascii="微软雅黑" w:eastAsia="微软雅黑" w:hAnsi="微软雅黑" w:cs="宋体" w:hint="eastAsia"/>
          <w:color w:val="666666"/>
          <w:kern w:val="0"/>
          <w:sz w:val="18"/>
          <w:szCs w:val="18"/>
        </w:rPr>
        <w:t>/</w:t>
      </w:r>
      <w:r w:rsidRPr="00D047C9">
        <w:rPr>
          <w:rFonts w:ascii="宋体" w:eastAsia="宋体" w:hAnsi="宋体" w:cs="宋体" w:hint="eastAsia"/>
          <w:color w:val="666666"/>
          <w:kern w:val="0"/>
          <w:sz w:val="18"/>
          <w:szCs w:val="18"/>
        </w:rPr>
        <w:t>发表学术论文者需提供会议材料，如：发表会议论文</w:t>
      </w:r>
      <w:r w:rsidRPr="00D047C9">
        <w:rPr>
          <w:rFonts w:ascii="微软雅黑" w:eastAsia="微软雅黑" w:hAnsi="微软雅黑" w:cs="宋体" w:hint="eastAsia"/>
          <w:color w:val="666666"/>
          <w:kern w:val="0"/>
          <w:sz w:val="18"/>
          <w:szCs w:val="18"/>
        </w:rPr>
        <w:t>/</w:t>
      </w:r>
      <w:r w:rsidRPr="00D047C9">
        <w:rPr>
          <w:rFonts w:ascii="宋体" w:eastAsia="宋体" w:hAnsi="宋体" w:cs="宋体" w:hint="eastAsia"/>
          <w:color w:val="666666"/>
          <w:kern w:val="0"/>
          <w:sz w:val="18"/>
          <w:szCs w:val="18"/>
        </w:rPr>
        <w:t>摘要者，若为纸质版论文</w:t>
      </w:r>
      <w:r w:rsidRPr="00D047C9">
        <w:rPr>
          <w:rFonts w:ascii="微软雅黑" w:eastAsia="微软雅黑" w:hAnsi="微软雅黑" w:cs="宋体" w:hint="eastAsia"/>
          <w:color w:val="666666"/>
          <w:kern w:val="0"/>
          <w:sz w:val="18"/>
          <w:szCs w:val="18"/>
        </w:rPr>
        <w:t>/</w:t>
      </w:r>
      <w:r w:rsidRPr="00D047C9">
        <w:rPr>
          <w:rFonts w:ascii="宋体" w:eastAsia="宋体" w:hAnsi="宋体" w:cs="宋体" w:hint="eastAsia"/>
          <w:color w:val="666666"/>
          <w:kern w:val="0"/>
          <w:sz w:val="18"/>
          <w:szCs w:val="18"/>
        </w:rPr>
        <w:t>摘要发表，需复印论文集封面、内容页；若以电子版形式发表，需提供网页截屏；宣读会议论文者，需提供文章录用通知或会议通知，其中议程上要明确写明被录用的文章题目和作者姓名。</w:t>
      </w:r>
    </w:p>
    <w:p w:rsidR="0050510E" w:rsidRPr="00D047C9" w:rsidRDefault="0050510E" w:rsidP="0050510E">
      <w:pPr>
        <w:widowControl/>
        <w:spacing w:line="360" w:lineRule="atLeast"/>
        <w:ind w:firstLine="420"/>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4.</w:t>
      </w:r>
      <w:r w:rsidRPr="00D047C9">
        <w:rPr>
          <w:rFonts w:ascii="宋体" w:eastAsia="宋体" w:hAnsi="宋体" w:cs="宋体" w:hint="eastAsia"/>
          <w:color w:val="666666"/>
          <w:kern w:val="0"/>
          <w:sz w:val="18"/>
          <w:szCs w:val="18"/>
        </w:rPr>
        <w:t>获得本人所学专业有关的国家专利者按下表加分：</w:t>
      </w:r>
    </w:p>
    <w:tbl>
      <w:tblPr>
        <w:tblW w:w="7989" w:type="dxa"/>
        <w:tblInd w:w="468" w:type="dxa"/>
        <w:tblCellMar>
          <w:left w:w="0" w:type="dxa"/>
          <w:right w:w="0" w:type="dxa"/>
        </w:tblCellMar>
        <w:tblLook w:val="04A0" w:firstRow="1" w:lastRow="0" w:firstColumn="1" w:lastColumn="0" w:noHBand="0" w:noVBand="1"/>
      </w:tblPr>
      <w:tblGrid>
        <w:gridCol w:w="3762"/>
        <w:gridCol w:w="4227"/>
      </w:tblGrid>
      <w:tr w:rsidR="0050510E" w:rsidRPr="00D047C9" w:rsidTr="0050510E">
        <w:trPr>
          <w:trHeight w:val="366"/>
        </w:trPr>
        <w:tc>
          <w:tcPr>
            <w:tcW w:w="3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专利类型</w:t>
            </w:r>
          </w:p>
        </w:tc>
        <w:tc>
          <w:tcPr>
            <w:tcW w:w="42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加分</w:t>
            </w:r>
          </w:p>
        </w:tc>
      </w:tr>
      <w:tr w:rsidR="0050510E" w:rsidRPr="00D047C9" w:rsidTr="0050510E">
        <w:trPr>
          <w:trHeight w:val="366"/>
        </w:trPr>
        <w:tc>
          <w:tcPr>
            <w:tcW w:w="3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获得国际发明专利授权</w:t>
            </w:r>
          </w:p>
        </w:tc>
        <w:tc>
          <w:tcPr>
            <w:tcW w:w="4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30</w:t>
            </w:r>
          </w:p>
        </w:tc>
      </w:tr>
      <w:tr w:rsidR="0050510E" w:rsidRPr="00D047C9" w:rsidTr="0050510E">
        <w:trPr>
          <w:trHeight w:val="366"/>
        </w:trPr>
        <w:tc>
          <w:tcPr>
            <w:tcW w:w="3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获得国家发明专利授权</w:t>
            </w:r>
          </w:p>
        </w:tc>
        <w:tc>
          <w:tcPr>
            <w:tcW w:w="4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15</w:t>
            </w:r>
          </w:p>
        </w:tc>
      </w:tr>
      <w:tr w:rsidR="0050510E" w:rsidRPr="00D047C9" w:rsidTr="0050510E">
        <w:trPr>
          <w:trHeight w:val="366"/>
        </w:trPr>
        <w:tc>
          <w:tcPr>
            <w:tcW w:w="37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获得国家实用新型专利授权</w:t>
            </w:r>
          </w:p>
        </w:tc>
        <w:tc>
          <w:tcPr>
            <w:tcW w:w="4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w:t>
            </w:r>
          </w:p>
        </w:tc>
      </w:tr>
    </w:tbl>
    <w:p w:rsidR="0050510E" w:rsidRPr="00D047C9" w:rsidRDefault="0050510E" w:rsidP="0050510E">
      <w:pPr>
        <w:widowControl/>
        <w:spacing w:line="360" w:lineRule="atLeast"/>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   </w:t>
      </w:r>
      <w:r w:rsidRPr="00D047C9">
        <w:rPr>
          <w:rFonts w:ascii="宋体" w:eastAsia="宋体" w:hAnsi="宋体" w:cs="宋体" w:hint="eastAsia"/>
          <w:color w:val="666666"/>
          <w:kern w:val="0"/>
          <w:sz w:val="18"/>
          <w:szCs w:val="18"/>
        </w:rPr>
        <w:t>只是申请并获得公开号则按规定分值的</w:t>
      </w:r>
      <w:r w:rsidRPr="00D047C9">
        <w:rPr>
          <w:rFonts w:ascii="微软雅黑" w:eastAsia="微软雅黑" w:hAnsi="微软雅黑" w:cs="宋体" w:hint="eastAsia"/>
          <w:color w:val="666666"/>
          <w:kern w:val="0"/>
          <w:sz w:val="18"/>
          <w:szCs w:val="18"/>
        </w:rPr>
        <w:t>1/2</w:t>
      </w:r>
      <w:r w:rsidRPr="00D047C9">
        <w:rPr>
          <w:rFonts w:ascii="宋体" w:eastAsia="宋体" w:hAnsi="宋体" w:cs="宋体" w:hint="eastAsia"/>
          <w:color w:val="666666"/>
          <w:kern w:val="0"/>
          <w:sz w:val="18"/>
          <w:szCs w:val="18"/>
        </w:rPr>
        <w:t>加分。不同排名的专利申请者参考论文发表规则获得相应分值。</w:t>
      </w:r>
    </w:p>
    <w:p w:rsidR="0050510E" w:rsidRPr="00D047C9" w:rsidRDefault="0050510E" w:rsidP="0050510E">
      <w:pPr>
        <w:widowControl/>
        <w:spacing w:line="360" w:lineRule="atLeast"/>
        <w:ind w:firstLine="360"/>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5.</w:t>
      </w:r>
      <w:r w:rsidRPr="00D047C9">
        <w:rPr>
          <w:rFonts w:ascii="宋体" w:eastAsia="宋体" w:hAnsi="宋体" w:cs="宋体" w:hint="eastAsia"/>
          <w:color w:val="666666"/>
          <w:kern w:val="0"/>
          <w:sz w:val="18"/>
          <w:szCs w:val="18"/>
        </w:rPr>
        <w:t>获得科技成果奖者，最高按照下表加分：</w:t>
      </w:r>
    </w:p>
    <w:tbl>
      <w:tblPr>
        <w:tblW w:w="8517" w:type="dxa"/>
        <w:tblCellMar>
          <w:left w:w="0" w:type="dxa"/>
          <w:right w:w="0" w:type="dxa"/>
        </w:tblCellMar>
        <w:tblLook w:val="04A0" w:firstRow="1" w:lastRow="0" w:firstColumn="1" w:lastColumn="0" w:noHBand="0" w:noVBand="1"/>
      </w:tblPr>
      <w:tblGrid>
        <w:gridCol w:w="2839"/>
        <w:gridCol w:w="2839"/>
        <w:gridCol w:w="2839"/>
      </w:tblGrid>
      <w:tr w:rsidR="0050510E" w:rsidRPr="00D047C9" w:rsidTr="0050510E">
        <w:trPr>
          <w:trHeight w:val="375"/>
        </w:trPr>
        <w:tc>
          <w:tcPr>
            <w:tcW w:w="5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级别</w:t>
            </w:r>
          </w:p>
        </w:tc>
        <w:tc>
          <w:tcPr>
            <w:tcW w:w="28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加分</w:t>
            </w:r>
          </w:p>
        </w:tc>
      </w:tr>
      <w:tr w:rsidR="0050510E" w:rsidRPr="00D047C9" w:rsidTr="0050510E">
        <w:trPr>
          <w:trHeight w:val="375"/>
        </w:trPr>
        <w:tc>
          <w:tcPr>
            <w:tcW w:w="28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国家级</w:t>
            </w: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特等奖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50</w:t>
            </w:r>
          </w:p>
        </w:tc>
      </w:tr>
      <w:tr w:rsidR="0050510E" w:rsidRPr="00D047C9" w:rsidTr="0050510E">
        <w:trPr>
          <w:trHeight w:val="147"/>
        </w:trPr>
        <w:tc>
          <w:tcPr>
            <w:tcW w:w="0" w:type="auto"/>
            <w:vMerge/>
            <w:tcBorders>
              <w:top w:val="nil"/>
              <w:left w:val="single" w:sz="8" w:space="0" w:color="000000"/>
              <w:bottom w:val="single" w:sz="8" w:space="0" w:color="000000"/>
              <w:right w:val="single" w:sz="8" w:space="0" w:color="000000"/>
            </w:tcBorders>
            <w:vAlign w:val="center"/>
            <w:hideMark/>
          </w:tcPr>
          <w:p w:rsidR="0050510E" w:rsidRPr="00D047C9" w:rsidRDefault="0050510E" w:rsidP="00AF4AA7">
            <w:pPr>
              <w:widowControl/>
              <w:jc w:val="left"/>
              <w:rPr>
                <w:rFonts w:ascii="宋体" w:eastAsia="宋体" w:hAnsi="宋体" w:cs="宋体"/>
                <w:color w:val="666666"/>
                <w:kern w:val="0"/>
                <w:szCs w:val="21"/>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一等奖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45</w:t>
            </w:r>
          </w:p>
        </w:tc>
      </w:tr>
      <w:tr w:rsidR="0050510E" w:rsidRPr="00D047C9" w:rsidTr="0050510E">
        <w:trPr>
          <w:trHeight w:val="147"/>
        </w:trPr>
        <w:tc>
          <w:tcPr>
            <w:tcW w:w="0" w:type="auto"/>
            <w:vMerge/>
            <w:tcBorders>
              <w:top w:val="nil"/>
              <w:left w:val="single" w:sz="8" w:space="0" w:color="000000"/>
              <w:bottom w:val="single" w:sz="8" w:space="0" w:color="000000"/>
              <w:right w:val="single" w:sz="8" w:space="0" w:color="000000"/>
            </w:tcBorders>
            <w:vAlign w:val="center"/>
            <w:hideMark/>
          </w:tcPr>
          <w:p w:rsidR="0050510E" w:rsidRPr="00D047C9" w:rsidRDefault="0050510E" w:rsidP="00AF4AA7">
            <w:pPr>
              <w:widowControl/>
              <w:jc w:val="left"/>
              <w:rPr>
                <w:rFonts w:ascii="宋体" w:eastAsia="宋体" w:hAnsi="宋体" w:cs="宋体"/>
                <w:color w:val="666666"/>
                <w:kern w:val="0"/>
                <w:szCs w:val="21"/>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二等奖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40</w:t>
            </w:r>
          </w:p>
        </w:tc>
      </w:tr>
      <w:tr w:rsidR="0050510E" w:rsidRPr="00D047C9" w:rsidTr="0050510E">
        <w:trPr>
          <w:trHeight w:val="147"/>
        </w:trPr>
        <w:tc>
          <w:tcPr>
            <w:tcW w:w="0" w:type="auto"/>
            <w:vMerge/>
            <w:tcBorders>
              <w:top w:val="nil"/>
              <w:left w:val="single" w:sz="8" w:space="0" w:color="000000"/>
              <w:bottom w:val="single" w:sz="8" w:space="0" w:color="000000"/>
              <w:right w:val="single" w:sz="8" w:space="0" w:color="000000"/>
            </w:tcBorders>
            <w:vAlign w:val="center"/>
            <w:hideMark/>
          </w:tcPr>
          <w:p w:rsidR="0050510E" w:rsidRPr="00D047C9" w:rsidRDefault="0050510E" w:rsidP="00AF4AA7">
            <w:pPr>
              <w:widowControl/>
              <w:jc w:val="left"/>
              <w:rPr>
                <w:rFonts w:ascii="宋体" w:eastAsia="宋体" w:hAnsi="宋体" w:cs="宋体"/>
                <w:color w:val="666666"/>
                <w:kern w:val="0"/>
                <w:szCs w:val="21"/>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三等奖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30</w:t>
            </w:r>
          </w:p>
        </w:tc>
      </w:tr>
      <w:tr w:rsidR="0050510E" w:rsidRPr="00D047C9" w:rsidTr="0050510E">
        <w:trPr>
          <w:trHeight w:val="375"/>
        </w:trPr>
        <w:tc>
          <w:tcPr>
            <w:tcW w:w="283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省部级</w:t>
            </w: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特等奖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30</w:t>
            </w:r>
          </w:p>
        </w:tc>
      </w:tr>
      <w:tr w:rsidR="0050510E" w:rsidRPr="00D047C9" w:rsidTr="0050510E">
        <w:trPr>
          <w:trHeight w:val="147"/>
        </w:trPr>
        <w:tc>
          <w:tcPr>
            <w:tcW w:w="0" w:type="auto"/>
            <w:vMerge/>
            <w:tcBorders>
              <w:top w:val="nil"/>
              <w:left w:val="single" w:sz="8" w:space="0" w:color="000000"/>
              <w:bottom w:val="single" w:sz="8" w:space="0" w:color="000000"/>
              <w:right w:val="single" w:sz="8" w:space="0" w:color="000000"/>
            </w:tcBorders>
            <w:vAlign w:val="center"/>
            <w:hideMark/>
          </w:tcPr>
          <w:p w:rsidR="0050510E" w:rsidRPr="00D047C9" w:rsidRDefault="0050510E" w:rsidP="00AF4AA7">
            <w:pPr>
              <w:widowControl/>
              <w:jc w:val="left"/>
              <w:rPr>
                <w:rFonts w:ascii="宋体" w:eastAsia="宋体" w:hAnsi="宋体" w:cs="宋体"/>
                <w:color w:val="666666"/>
                <w:kern w:val="0"/>
                <w:szCs w:val="21"/>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一等奖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20</w:t>
            </w:r>
          </w:p>
        </w:tc>
      </w:tr>
      <w:tr w:rsidR="0050510E" w:rsidRPr="00D047C9" w:rsidTr="0050510E">
        <w:trPr>
          <w:trHeight w:val="147"/>
        </w:trPr>
        <w:tc>
          <w:tcPr>
            <w:tcW w:w="0" w:type="auto"/>
            <w:vMerge/>
            <w:tcBorders>
              <w:top w:val="nil"/>
              <w:left w:val="single" w:sz="8" w:space="0" w:color="000000"/>
              <w:bottom w:val="single" w:sz="8" w:space="0" w:color="000000"/>
              <w:right w:val="single" w:sz="8" w:space="0" w:color="000000"/>
            </w:tcBorders>
            <w:vAlign w:val="center"/>
            <w:hideMark/>
          </w:tcPr>
          <w:p w:rsidR="0050510E" w:rsidRPr="00D047C9" w:rsidRDefault="0050510E" w:rsidP="00AF4AA7">
            <w:pPr>
              <w:widowControl/>
              <w:jc w:val="left"/>
              <w:rPr>
                <w:rFonts w:ascii="宋体" w:eastAsia="宋体" w:hAnsi="宋体" w:cs="宋体"/>
                <w:color w:val="666666"/>
                <w:kern w:val="0"/>
                <w:szCs w:val="21"/>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二等奖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10</w:t>
            </w:r>
          </w:p>
        </w:tc>
      </w:tr>
      <w:tr w:rsidR="0050510E" w:rsidRPr="00D047C9" w:rsidTr="0050510E">
        <w:trPr>
          <w:trHeight w:val="147"/>
        </w:trPr>
        <w:tc>
          <w:tcPr>
            <w:tcW w:w="0" w:type="auto"/>
            <w:vMerge/>
            <w:tcBorders>
              <w:top w:val="nil"/>
              <w:left w:val="single" w:sz="8" w:space="0" w:color="000000"/>
              <w:bottom w:val="single" w:sz="8" w:space="0" w:color="000000"/>
              <w:right w:val="single" w:sz="8" w:space="0" w:color="000000"/>
            </w:tcBorders>
            <w:vAlign w:val="center"/>
            <w:hideMark/>
          </w:tcPr>
          <w:p w:rsidR="0050510E" w:rsidRPr="00D047C9" w:rsidRDefault="0050510E" w:rsidP="00AF4AA7">
            <w:pPr>
              <w:widowControl/>
              <w:jc w:val="left"/>
              <w:rPr>
                <w:rFonts w:ascii="宋体" w:eastAsia="宋体" w:hAnsi="宋体" w:cs="宋体"/>
                <w:color w:val="666666"/>
                <w:kern w:val="0"/>
                <w:szCs w:val="21"/>
              </w:rPr>
            </w:pPr>
          </w:p>
        </w:tc>
        <w:tc>
          <w:tcPr>
            <w:tcW w:w="2839" w:type="dxa"/>
            <w:tcBorders>
              <w:top w:val="nil"/>
              <w:left w:val="nil"/>
              <w:bottom w:val="single" w:sz="8" w:space="0" w:color="000000"/>
              <w:right w:val="single" w:sz="8" w:space="0" w:color="000000"/>
            </w:tcBorders>
            <w:tcMar>
              <w:top w:w="0" w:type="dxa"/>
              <w:left w:w="108" w:type="dxa"/>
              <w:bottom w:w="0" w:type="dxa"/>
              <w:right w:w="108" w:type="dxa"/>
            </w:tcMa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hint="eastAsia"/>
                <w:color w:val="666666"/>
                <w:kern w:val="0"/>
                <w:sz w:val="18"/>
                <w:szCs w:val="18"/>
              </w:rPr>
              <w:t>三等奖</w:t>
            </w:r>
          </w:p>
        </w:tc>
        <w:tc>
          <w:tcPr>
            <w:tcW w:w="283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0510E" w:rsidRPr="00D047C9" w:rsidRDefault="0050510E" w:rsidP="00AF4AA7">
            <w:pPr>
              <w:widowControl/>
              <w:spacing w:line="360" w:lineRule="atLeast"/>
              <w:jc w:val="center"/>
              <w:rPr>
                <w:rFonts w:ascii="宋体" w:eastAsia="宋体" w:hAnsi="宋体" w:cs="宋体"/>
                <w:color w:val="666666"/>
                <w:kern w:val="0"/>
                <w:szCs w:val="21"/>
              </w:rPr>
            </w:pPr>
            <w:r w:rsidRPr="00D047C9">
              <w:rPr>
                <w:rFonts w:ascii="宋体" w:eastAsia="宋体" w:hAnsi="宋体" w:cs="宋体"/>
                <w:color w:val="666666"/>
                <w:kern w:val="0"/>
                <w:sz w:val="18"/>
                <w:szCs w:val="18"/>
              </w:rPr>
              <w:t>5</w:t>
            </w:r>
          </w:p>
        </w:tc>
      </w:tr>
    </w:tbl>
    <w:p w:rsidR="0050510E" w:rsidRPr="00D047C9" w:rsidRDefault="0050510E" w:rsidP="0050510E">
      <w:pPr>
        <w:widowControl/>
        <w:spacing w:line="360" w:lineRule="atLeast"/>
        <w:ind w:firstLine="360"/>
        <w:jc w:val="left"/>
        <w:rPr>
          <w:rFonts w:ascii="微软雅黑" w:eastAsia="微软雅黑" w:hAnsi="微软雅黑" w:cs="宋体"/>
          <w:color w:val="666666"/>
          <w:kern w:val="0"/>
          <w:sz w:val="34"/>
          <w:szCs w:val="34"/>
        </w:rPr>
      </w:pPr>
      <w:r w:rsidRPr="00D047C9">
        <w:rPr>
          <w:rFonts w:ascii="宋体" w:eastAsia="宋体" w:hAnsi="宋体" w:cs="宋体" w:hint="eastAsia"/>
          <w:color w:val="666666"/>
          <w:kern w:val="0"/>
          <w:sz w:val="18"/>
          <w:szCs w:val="18"/>
        </w:rPr>
        <w:lastRenderedPageBreak/>
        <w:t>同学获得加分的前提是在上述规定的获奖科研成果中，代表中国石油大学（北京）且有排名、有证书。</w:t>
      </w:r>
    </w:p>
    <w:p w:rsidR="0050510E" w:rsidRPr="009D7551" w:rsidRDefault="0050510E" w:rsidP="009D7551">
      <w:pPr>
        <w:widowControl/>
        <w:spacing w:line="360" w:lineRule="atLeast"/>
        <w:ind w:firstLine="360"/>
        <w:jc w:val="left"/>
        <w:rPr>
          <w:rFonts w:ascii="微软雅黑" w:eastAsia="微软雅黑" w:hAnsi="微软雅黑" w:cs="宋体"/>
          <w:color w:val="666666"/>
          <w:kern w:val="0"/>
          <w:sz w:val="34"/>
          <w:szCs w:val="34"/>
        </w:rPr>
      </w:pPr>
      <w:r w:rsidRPr="00D047C9">
        <w:rPr>
          <w:rFonts w:ascii="微软雅黑" w:eastAsia="微软雅黑" w:hAnsi="微软雅黑" w:cs="宋体" w:hint="eastAsia"/>
          <w:color w:val="666666"/>
          <w:kern w:val="0"/>
          <w:sz w:val="18"/>
          <w:szCs w:val="18"/>
        </w:rPr>
        <w:t>6.</w:t>
      </w:r>
      <w:r w:rsidRPr="00D047C9">
        <w:rPr>
          <w:rFonts w:ascii="宋体" w:eastAsia="宋体" w:hAnsi="宋体" w:cs="宋体" w:hint="eastAsia"/>
          <w:color w:val="666666"/>
          <w:kern w:val="0"/>
          <w:sz w:val="18"/>
          <w:szCs w:val="18"/>
        </w:rPr>
        <w:t>以中国石油大学（北京）为唯一署名单位获得注册软件版权者加</w:t>
      </w:r>
      <w:r w:rsidRPr="00D047C9">
        <w:rPr>
          <w:rFonts w:ascii="微软雅黑" w:eastAsia="微软雅黑" w:hAnsi="微软雅黑" w:cs="宋体" w:hint="eastAsia"/>
          <w:color w:val="666666"/>
          <w:kern w:val="0"/>
          <w:sz w:val="18"/>
          <w:szCs w:val="18"/>
        </w:rPr>
        <w:t>10</w:t>
      </w:r>
      <w:r w:rsidRPr="00D047C9">
        <w:rPr>
          <w:rFonts w:ascii="宋体" w:eastAsia="宋体" w:hAnsi="宋体" w:cs="宋体" w:hint="eastAsia"/>
          <w:color w:val="666666"/>
          <w:kern w:val="0"/>
          <w:sz w:val="18"/>
          <w:szCs w:val="18"/>
        </w:rPr>
        <w:t>分，不同排名的注册软件版权者参考论文发表规则获得相应分值。</w:t>
      </w:r>
    </w:p>
    <w:sectPr w:rsidR="0050510E" w:rsidRPr="009D75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37" w:rsidRDefault="00E62737" w:rsidP="0050510E">
      <w:r>
        <w:separator/>
      </w:r>
    </w:p>
  </w:endnote>
  <w:endnote w:type="continuationSeparator" w:id="0">
    <w:p w:rsidR="00E62737" w:rsidRDefault="00E62737" w:rsidP="0050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37" w:rsidRDefault="00E62737" w:rsidP="0050510E">
      <w:r>
        <w:separator/>
      </w:r>
    </w:p>
  </w:footnote>
  <w:footnote w:type="continuationSeparator" w:id="0">
    <w:p w:rsidR="00E62737" w:rsidRDefault="00E62737" w:rsidP="00505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25"/>
    <w:rsid w:val="0013502D"/>
    <w:rsid w:val="003B34D5"/>
    <w:rsid w:val="00474825"/>
    <w:rsid w:val="0050510E"/>
    <w:rsid w:val="00727D68"/>
    <w:rsid w:val="0085080B"/>
    <w:rsid w:val="009D7551"/>
    <w:rsid w:val="00BA18D5"/>
    <w:rsid w:val="00DF0273"/>
    <w:rsid w:val="00E62737"/>
    <w:rsid w:val="00FF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10E"/>
    <w:rPr>
      <w:sz w:val="18"/>
      <w:szCs w:val="18"/>
    </w:rPr>
  </w:style>
  <w:style w:type="paragraph" w:styleId="a4">
    <w:name w:val="footer"/>
    <w:basedOn w:val="a"/>
    <w:link w:val="Char0"/>
    <w:uiPriority w:val="99"/>
    <w:unhideWhenUsed/>
    <w:rsid w:val="0050510E"/>
    <w:pPr>
      <w:tabs>
        <w:tab w:val="center" w:pos="4153"/>
        <w:tab w:val="right" w:pos="8306"/>
      </w:tabs>
      <w:snapToGrid w:val="0"/>
      <w:jc w:val="left"/>
    </w:pPr>
    <w:rPr>
      <w:sz w:val="18"/>
      <w:szCs w:val="18"/>
    </w:rPr>
  </w:style>
  <w:style w:type="character" w:customStyle="1" w:styleId="Char0">
    <w:name w:val="页脚 Char"/>
    <w:basedOn w:val="a0"/>
    <w:link w:val="a4"/>
    <w:uiPriority w:val="99"/>
    <w:rsid w:val="0050510E"/>
    <w:rPr>
      <w:sz w:val="18"/>
      <w:szCs w:val="18"/>
    </w:rPr>
  </w:style>
  <w:style w:type="paragraph" w:styleId="a5">
    <w:name w:val="Balloon Text"/>
    <w:basedOn w:val="a"/>
    <w:link w:val="Char1"/>
    <w:uiPriority w:val="99"/>
    <w:semiHidden/>
    <w:unhideWhenUsed/>
    <w:rsid w:val="0085080B"/>
    <w:rPr>
      <w:sz w:val="18"/>
      <w:szCs w:val="18"/>
    </w:rPr>
  </w:style>
  <w:style w:type="character" w:customStyle="1" w:styleId="Char1">
    <w:name w:val="批注框文本 Char"/>
    <w:basedOn w:val="a0"/>
    <w:link w:val="a5"/>
    <w:uiPriority w:val="99"/>
    <w:semiHidden/>
    <w:rsid w:val="008508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10E"/>
    <w:rPr>
      <w:sz w:val="18"/>
      <w:szCs w:val="18"/>
    </w:rPr>
  </w:style>
  <w:style w:type="paragraph" w:styleId="a4">
    <w:name w:val="footer"/>
    <w:basedOn w:val="a"/>
    <w:link w:val="Char0"/>
    <w:uiPriority w:val="99"/>
    <w:unhideWhenUsed/>
    <w:rsid w:val="0050510E"/>
    <w:pPr>
      <w:tabs>
        <w:tab w:val="center" w:pos="4153"/>
        <w:tab w:val="right" w:pos="8306"/>
      </w:tabs>
      <w:snapToGrid w:val="0"/>
      <w:jc w:val="left"/>
    </w:pPr>
    <w:rPr>
      <w:sz w:val="18"/>
      <w:szCs w:val="18"/>
    </w:rPr>
  </w:style>
  <w:style w:type="character" w:customStyle="1" w:styleId="Char0">
    <w:name w:val="页脚 Char"/>
    <w:basedOn w:val="a0"/>
    <w:link w:val="a4"/>
    <w:uiPriority w:val="99"/>
    <w:rsid w:val="0050510E"/>
    <w:rPr>
      <w:sz w:val="18"/>
      <w:szCs w:val="18"/>
    </w:rPr>
  </w:style>
  <w:style w:type="paragraph" w:styleId="a5">
    <w:name w:val="Balloon Text"/>
    <w:basedOn w:val="a"/>
    <w:link w:val="Char1"/>
    <w:uiPriority w:val="99"/>
    <w:semiHidden/>
    <w:unhideWhenUsed/>
    <w:rsid w:val="0085080B"/>
    <w:rPr>
      <w:sz w:val="18"/>
      <w:szCs w:val="18"/>
    </w:rPr>
  </w:style>
  <w:style w:type="character" w:customStyle="1" w:styleId="Char1">
    <w:name w:val="批注框文本 Char"/>
    <w:basedOn w:val="a0"/>
    <w:link w:val="a5"/>
    <w:uiPriority w:val="99"/>
    <w:semiHidden/>
    <w:rsid w:val="008508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700</Words>
  <Characters>3996</Characters>
  <Application>Microsoft Office Word</Application>
  <DocSecurity>0</DocSecurity>
  <Lines>33</Lines>
  <Paragraphs>9</Paragraphs>
  <ScaleCrop>false</ScaleCrop>
  <Company>微软中国</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SkyUser</cp:lastModifiedBy>
  <cp:revision>6</cp:revision>
  <cp:lastPrinted>2020-09-09T00:47:00Z</cp:lastPrinted>
  <dcterms:created xsi:type="dcterms:W3CDTF">2019-09-13T08:07:00Z</dcterms:created>
  <dcterms:modified xsi:type="dcterms:W3CDTF">2020-09-14T09:07:00Z</dcterms:modified>
</cp:coreProperties>
</file>