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  <w:spacing w:before="0" w:after="0" w:line="240" w:lineRule="auto"/>
        <w:rPr>
          <w:rFonts w:ascii="Arial"/>
        </w:rPr>
      </w:pPr>
      <w:r>
        <w:rPr>
          <w:rFonts w:hint="eastAsia" w:ascii="Arial"/>
        </w:rPr>
        <w:t>2015年中国石油大学(北京)人文知识竞赛指南（初赛）</w:t>
      </w:r>
    </w:p>
    <w:p>
      <w:pPr>
        <w:spacing w:line="276" w:lineRule="auto"/>
        <w:ind w:firstLine="640" w:firstLineChars="20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一、主题</w:t>
      </w:r>
    </w:p>
    <w:p>
      <w:pPr>
        <w:spacing w:line="276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仿宋_GB2312" w:hAnsi="Arial" w:cs="Arial"/>
          <w:sz w:val="28"/>
          <w:szCs w:val="28"/>
        </w:rPr>
        <w:t>2015年中国石油大学(北京)人文知识竞赛（以下简称“竞赛”）主题</w:t>
      </w:r>
      <w:r>
        <w:rPr>
          <w:rFonts w:ascii="Arial" w:hAnsi="Arial" w:cs="Arial"/>
          <w:sz w:val="28"/>
          <w:szCs w:val="28"/>
        </w:rPr>
        <w:t>为“</w:t>
      </w:r>
      <w:r>
        <w:rPr>
          <w:rFonts w:hint="eastAsia" w:ascii="Arial" w:hAnsi="Arial" w:cs="Arial"/>
          <w:sz w:val="28"/>
          <w:szCs w:val="28"/>
        </w:rPr>
        <w:t>观乎人文 化成天下</w:t>
      </w:r>
      <w:r>
        <w:rPr>
          <w:rFonts w:ascii="Arial" w:hAnsi="Arial" w:cs="Arial"/>
          <w:sz w:val="28"/>
          <w:szCs w:val="28"/>
        </w:rPr>
        <w:t>”。目的在于提高大学生的人文素质，培养大学生的文化自觉与创新精神。</w:t>
      </w:r>
    </w:p>
    <w:p>
      <w:pPr>
        <w:spacing w:line="276" w:lineRule="auto"/>
        <w:ind w:firstLine="640" w:firstLineChars="20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二、命题范围</w:t>
      </w:r>
    </w:p>
    <w:p>
      <w:pPr>
        <w:spacing w:line="276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1、</w:t>
      </w:r>
      <w:r>
        <w:rPr>
          <w:rFonts w:ascii="Arial" w:hAnsi="Arial" w:cs="Arial"/>
          <w:sz w:val="28"/>
          <w:szCs w:val="28"/>
        </w:rPr>
        <w:t>文史哲</w:t>
      </w:r>
      <w:r>
        <w:rPr>
          <w:rFonts w:hint="eastAsia" w:ascii="Arial" w:hAnsi="Arial" w:cs="Arial"/>
          <w:sz w:val="28"/>
          <w:szCs w:val="28"/>
        </w:rPr>
        <w:t>艺</w:t>
      </w:r>
      <w:r>
        <w:rPr>
          <w:rFonts w:ascii="Arial" w:hAnsi="Arial" w:cs="Arial"/>
          <w:sz w:val="28"/>
          <w:szCs w:val="28"/>
        </w:rPr>
        <w:t>的基础知识；</w:t>
      </w:r>
    </w:p>
    <w:p>
      <w:pPr>
        <w:spacing w:line="276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2、</w:t>
      </w:r>
      <w:r>
        <w:rPr>
          <w:rFonts w:ascii="Arial" w:hAnsi="Arial" w:cs="Arial"/>
          <w:sz w:val="28"/>
          <w:szCs w:val="28"/>
        </w:rPr>
        <w:t>必要的艺术修养；</w:t>
      </w:r>
    </w:p>
    <w:p>
      <w:pPr>
        <w:spacing w:line="276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3、</w:t>
      </w:r>
      <w:r>
        <w:rPr>
          <w:rFonts w:ascii="Arial" w:hAnsi="Arial" w:cs="Arial"/>
          <w:sz w:val="28"/>
          <w:szCs w:val="28"/>
        </w:rPr>
        <w:t>科学史与自然科学常识；</w:t>
      </w:r>
    </w:p>
    <w:p>
      <w:pPr>
        <w:spacing w:line="276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4、</w:t>
      </w:r>
      <w:r>
        <w:rPr>
          <w:rFonts w:ascii="Arial" w:hAnsi="Arial" w:cs="Arial"/>
          <w:sz w:val="28"/>
          <w:szCs w:val="28"/>
        </w:rPr>
        <w:t>北京历史文化常识；</w:t>
      </w:r>
    </w:p>
    <w:p>
      <w:pPr>
        <w:spacing w:line="276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5、</w:t>
      </w:r>
      <w:r>
        <w:rPr>
          <w:rFonts w:ascii="Arial" w:hAnsi="Arial" w:cs="Arial"/>
          <w:sz w:val="28"/>
          <w:szCs w:val="28"/>
        </w:rPr>
        <w:t>基本文化典籍的文本。</w:t>
      </w:r>
    </w:p>
    <w:p>
      <w:pPr>
        <w:spacing w:line="276" w:lineRule="auto"/>
        <w:ind w:firstLine="640" w:firstLineChars="20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三、</w:t>
      </w:r>
      <w:r>
        <w:rPr>
          <w:rFonts w:hint="eastAsia" w:ascii="Arial" w:hAnsi="Arial" w:eastAsia="黑体" w:cs="Arial"/>
        </w:rPr>
        <w:t>比赛安排</w:t>
      </w:r>
    </w:p>
    <w:p>
      <w:pPr>
        <w:spacing w:line="276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形式：闭卷，文史哲艺为选择题，作文为论述题，满分300分，请自备签字笔。</w:t>
      </w:r>
    </w:p>
    <w:p>
      <w:pPr>
        <w:spacing w:line="276" w:lineRule="auto"/>
        <w:ind w:firstLine="560" w:firstLineChars="200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内容：试卷包括文、史、哲、艺以及现场写作五个部分，分别考察中外文学、史学、哲学、艺术方面的知识和写作能力。文史哲艺部分中，我国传统经典占70%，西方部分占30%。文史哲艺各部分将出50道选择题，每题一分，共200分。</w:t>
      </w:r>
    </w:p>
    <w:p>
      <w:pPr>
        <w:spacing w:line="276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作文部分共100分。考试时间120分钟。参赛者可自行选择擅长的文、史、哲、艺以及写作五个部分中一个或几个部分。</w:t>
      </w:r>
    </w:p>
    <w:p>
      <w:pPr>
        <w:spacing w:line="276" w:lineRule="auto"/>
        <w:ind w:firstLine="640" w:firstLineChars="200"/>
        <w:rPr>
          <w:rFonts w:ascii="Arial" w:hAnsi="Arial" w:eastAsia="黑体" w:cs="Arial"/>
        </w:rPr>
      </w:pPr>
      <w:r>
        <w:rPr>
          <w:rFonts w:ascii="Arial" w:hAnsi="Arial" w:eastAsia="黑体" w:cs="Arial"/>
        </w:rPr>
        <w:t>四、参考书目</w:t>
      </w:r>
    </w:p>
    <w:p>
      <w:pPr>
        <w:spacing w:line="276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  <w:lang w:eastAsia="zh-CN"/>
        </w:rPr>
        <w:t>、</w:t>
      </w:r>
      <w:r>
        <w:rPr>
          <w:rFonts w:ascii="Arial" w:hAnsi="Arial" w:cs="Arial"/>
          <w:sz w:val="28"/>
          <w:szCs w:val="28"/>
        </w:rPr>
        <w:t>《论语》</w:t>
      </w:r>
    </w:p>
    <w:p>
      <w:pPr>
        <w:spacing w:line="276" w:lineRule="auto"/>
        <w:ind w:firstLine="560" w:firstLineChars="200"/>
        <w:rPr>
          <w:rFonts w:hint="eastAsia"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  <w:lang w:eastAsia="zh-CN"/>
        </w:rPr>
        <w:t>、</w:t>
      </w:r>
      <w:r>
        <w:rPr>
          <w:rFonts w:ascii="Arial" w:hAnsi="Arial" w:cs="Arial"/>
          <w:sz w:val="28"/>
          <w:szCs w:val="28"/>
        </w:rPr>
        <w:t>《道德经》</w:t>
      </w:r>
    </w:p>
    <w:p>
      <w:pPr>
        <w:spacing w:line="276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3</w:t>
      </w:r>
      <w:r>
        <w:rPr>
          <w:rFonts w:hint="eastAsia" w:ascii="Arial" w:hAnsi="Arial" w:cs="Arial"/>
          <w:sz w:val="28"/>
          <w:szCs w:val="28"/>
          <w:lang w:eastAsia="zh-CN"/>
        </w:rPr>
        <w:t>、</w:t>
      </w:r>
      <w:r>
        <w:rPr>
          <w:rFonts w:hint="eastAsia" w:ascii="Arial" w:hAnsi="Arial" w:cs="Arial"/>
          <w:sz w:val="28"/>
          <w:szCs w:val="28"/>
        </w:rPr>
        <w:t>《世说新语》《三国演义》</w:t>
      </w:r>
    </w:p>
    <w:p>
      <w:pPr>
        <w:spacing w:line="276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4</w:t>
      </w:r>
      <w:r>
        <w:rPr>
          <w:rFonts w:hint="eastAsia" w:ascii="Arial" w:hAnsi="Arial" w:cs="Arial"/>
          <w:sz w:val="28"/>
          <w:szCs w:val="28"/>
          <w:lang w:eastAsia="zh-CN"/>
        </w:rPr>
        <w:t>、</w:t>
      </w:r>
      <w:r>
        <w:rPr>
          <w:rFonts w:ascii="Arial" w:hAnsi="Arial" w:cs="Arial"/>
          <w:sz w:val="28"/>
          <w:szCs w:val="28"/>
        </w:rPr>
        <w:t>《中国传统文化》张岂之；高等教育出版社；第三版</w:t>
      </w:r>
    </w:p>
    <w:p>
      <w:pPr>
        <w:spacing w:line="276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5</w:t>
      </w:r>
      <w:r>
        <w:rPr>
          <w:rFonts w:hint="eastAsia" w:ascii="Arial" w:hAnsi="Arial" w:cs="Arial"/>
          <w:sz w:val="28"/>
          <w:szCs w:val="28"/>
          <w:lang w:eastAsia="zh-CN"/>
        </w:rPr>
        <w:t>、</w:t>
      </w:r>
      <w:r>
        <w:rPr>
          <w:rFonts w:ascii="Arial" w:hAnsi="Arial" w:cs="Arial"/>
          <w:sz w:val="28"/>
          <w:szCs w:val="28"/>
        </w:rPr>
        <w:t>《唐宋诗词鉴赏》王步高，北京大学出版社；2007年版</w:t>
      </w:r>
    </w:p>
    <w:p>
      <w:pPr>
        <w:spacing w:line="276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6</w:t>
      </w:r>
      <w:r>
        <w:rPr>
          <w:rFonts w:hint="eastAsia" w:ascii="Arial" w:hAnsi="Arial" w:cs="Arial"/>
          <w:sz w:val="28"/>
          <w:szCs w:val="28"/>
          <w:lang w:eastAsia="zh-CN"/>
        </w:rPr>
        <w:t>、</w:t>
      </w:r>
      <w:r>
        <w:rPr>
          <w:rFonts w:ascii="Arial" w:hAnsi="Arial" w:cs="Arial"/>
          <w:sz w:val="28"/>
          <w:szCs w:val="28"/>
        </w:rPr>
        <w:t>《西方文化概论》赵林；高等教育出版社；2011年版</w:t>
      </w:r>
    </w:p>
    <w:p>
      <w:pPr>
        <w:spacing w:line="276" w:lineRule="auto"/>
        <w:ind w:firstLine="560" w:firstLineChars="200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7</w:t>
      </w:r>
      <w:r>
        <w:rPr>
          <w:rFonts w:hint="eastAsia" w:ascii="Arial" w:hAnsi="Arial" w:cs="Arial"/>
          <w:sz w:val="28"/>
          <w:szCs w:val="28"/>
          <w:lang w:eastAsia="zh-CN"/>
        </w:rPr>
        <w:t>、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《西方文学十五讲》徐葆耕；北京大学出版社；2012年版</w:t>
      </w:r>
    </w:p>
    <w:p>
      <w:pPr>
        <w:pStyle w:val="2"/>
        <w:spacing w:line="520" w:lineRule="exact"/>
        <w:ind w:firstLine="640"/>
        <w:rPr>
          <w:rFonts w:ascii="Arial" w:cs="Arial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C071C"/>
    <w:rsid w:val="000016C1"/>
    <w:rsid w:val="00033C07"/>
    <w:rsid w:val="0003701C"/>
    <w:rsid w:val="0004593C"/>
    <w:rsid w:val="00050086"/>
    <w:rsid w:val="00061101"/>
    <w:rsid w:val="000646D0"/>
    <w:rsid w:val="000721D5"/>
    <w:rsid w:val="00095C0E"/>
    <w:rsid w:val="000A02F8"/>
    <w:rsid w:val="000B1487"/>
    <w:rsid w:val="000B2DFA"/>
    <w:rsid w:val="000C1BBD"/>
    <w:rsid w:val="000C69EA"/>
    <w:rsid w:val="000D0235"/>
    <w:rsid w:val="000D4A1A"/>
    <w:rsid w:val="000D63B3"/>
    <w:rsid w:val="000E0812"/>
    <w:rsid w:val="0010111C"/>
    <w:rsid w:val="00103AF2"/>
    <w:rsid w:val="00103C6E"/>
    <w:rsid w:val="001078CA"/>
    <w:rsid w:val="00111309"/>
    <w:rsid w:val="0015274B"/>
    <w:rsid w:val="001654E6"/>
    <w:rsid w:val="00170753"/>
    <w:rsid w:val="00185A4C"/>
    <w:rsid w:val="001936BD"/>
    <w:rsid w:val="001C2CB6"/>
    <w:rsid w:val="001D04DF"/>
    <w:rsid w:val="001D0B6A"/>
    <w:rsid w:val="001D1C9A"/>
    <w:rsid w:val="001F1509"/>
    <w:rsid w:val="001F4A09"/>
    <w:rsid w:val="00211C85"/>
    <w:rsid w:val="00212175"/>
    <w:rsid w:val="002175D7"/>
    <w:rsid w:val="00220392"/>
    <w:rsid w:val="002245BD"/>
    <w:rsid w:val="002349CE"/>
    <w:rsid w:val="0025442F"/>
    <w:rsid w:val="0027093C"/>
    <w:rsid w:val="00276D3A"/>
    <w:rsid w:val="00281E72"/>
    <w:rsid w:val="002857F7"/>
    <w:rsid w:val="002952F5"/>
    <w:rsid w:val="002B643A"/>
    <w:rsid w:val="002F2BB1"/>
    <w:rsid w:val="002F682F"/>
    <w:rsid w:val="00304F49"/>
    <w:rsid w:val="00315D81"/>
    <w:rsid w:val="00317605"/>
    <w:rsid w:val="00320A1D"/>
    <w:rsid w:val="00327366"/>
    <w:rsid w:val="00331039"/>
    <w:rsid w:val="00332080"/>
    <w:rsid w:val="00334CDA"/>
    <w:rsid w:val="00342B2E"/>
    <w:rsid w:val="00342EC8"/>
    <w:rsid w:val="00345249"/>
    <w:rsid w:val="00355819"/>
    <w:rsid w:val="00357F27"/>
    <w:rsid w:val="00374AF5"/>
    <w:rsid w:val="003909B5"/>
    <w:rsid w:val="003944D0"/>
    <w:rsid w:val="00394C9F"/>
    <w:rsid w:val="003A4CA1"/>
    <w:rsid w:val="003A7CBF"/>
    <w:rsid w:val="003B0D19"/>
    <w:rsid w:val="003C7A4C"/>
    <w:rsid w:val="003E483A"/>
    <w:rsid w:val="003F0360"/>
    <w:rsid w:val="003F3080"/>
    <w:rsid w:val="003F5486"/>
    <w:rsid w:val="003F6345"/>
    <w:rsid w:val="00402918"/>
    <w:rsid w:val="00417558"/>
    <w:rsid w:val="00422271"/>
    <w:rsid w:val="004355EF"/>
    <w:rsid w:val="00444C8F"/>
    <w:rsid w:val="004613DD"/>
    <w:rsid w:val="00467B47"/>
    <w:rsid w:val="004751AE"/>
    <w:rsid w:val="0047623E"/>
    <w:rsid w:val="0048122C"/>
    <w:rsid w:val="00481B9C"/>
    <w:rsid w:val="00481F89"/>
    <w:rsid w:val="00484618"/>
    <w:rsid w:val="00485FE7"/>
    <w:rsid w:val="00491334"/>
    <w:rsid w:val="004A7757"/>
    <w:rsid w:val="004C4A96"/>
    <w:rsid w:val="004D2441"/>
    <w:rsid w:val="004D6E6F"/>
    <w:rsid w:val="004E1A57"/>
    <w:rsid w:val="004E2AC4"/>
    <w:rsid w:val="004E2E06"/>
    <w:rsid w:val="005061A9"/>
    <w:rsid w:val="005147B4"/>
    <w:rsid w:val="00515532"/>
    <w:rsid w:val="005156D9"/>
    <w:rsid w:val="00515F40"/>
    <w:rsid w:val="00520B36"/>
    <w:rsid w:val="005226E2"/>
    <w:rsid w:val="00526CF4"/>
    <w:rsid w:val="00526DD5"/>
    <w:rsid w:val="005815E9"/>
    <w:rsid w:val="005831CD"/>
    <w:rsid w:val="005857C5"/>
    <w:rsid w:val="005931D3"/>
    <w:rsid w:val="005B4AE2"/>
    <w:rsid w:val="005E65D0"/>
    <w:rsid w:val="005F403C"/>
    <w:rsid w:val="00611569"/>
    <w:rsid w:val="006156C6"/>
    <w:rsid w:val="00617F8C"/>
    <w:rsid w:val="006331C6"/>
    <w:rsid w:val="00641A05"/>
    <w:rsid w:val="006462B9"/>
    <w:rsid w:val="00647286"/>
    <w:rsid w:val="00650A9D"/>
    <w:rsid w:val="006529A8"/>
    <w:rsid w:val="00667E5C"/>
    <w:rsid w:val="00677615"/>
    <w:rsid w:val="00682118"/>
    <w:rsid w:val="00696638"/>
    <w:rsid w:val="006B37EF"/>
    <w:rsid w:val="006F5D39"/>
    <w:rsid w:val="006F6713"/>
    <w:rsid w:val="0070670D"/>
    <w:rsid w:val="00720151"/>
    <w:rsid w:val="0072214C"/>
    <w:rsid w:val="007277E4"/>
    <w:rsid w:val="00736D68"/>
    <w:rsid w:val="00741784"/>
    <w:rsid w:val="00752416"/>
    <w:rsid w:val="007604A9"/>
    <w:rsid w:val="007A30CC"/>
    <w:rsid w:val="007B018B"/>
    <w:rsid w:val="007B1257"/>
    <w:rsid w:val="007C42C7"/>
    <w:rsid w:val="007D3859"/>
    <w:rsid w:val="007E1800"/>
    <w:rsid w:val="007E6E33"/>
    <w:rsid w:val="00814A9B"/>
    <w:rsid w:val="00821A77"/>
    <w:rsid w:val="0082313C"/>
    <w:rsid w:val="00825F2E"/>
    <w:rsid w:val="00826CBD"/>
    <w:rsid w:val="00830987"/>
    <w:rsid w:val="00832337"/>
    <w:rsid w:val="0083628B"/>
    <w:rsid w:val="0083654F"/>
    <w:rsid w:val="008405EB"/>
    <w:rsid w:val="00843552"/>
    <w:rsid w:val="00845DCC"/>
    <w:rsid w:val="008466C9"/>
    <w:rsid w:val="00851A88"/>
    <w:rsid w:val="008564CA"/>
    <w:rsid w:val="008B362A"/>
    <w:rsid w:val="008C041E"/>
    <w:rsid w:val="008C1460"/>
    <w:rsid w:val="00915846"/>
    <w:rsid w:val="009205B5"/>
    <w:rsid w:val="00925857"/>
    <w:rsid w:val="009318D0"/>
    <w:rsid w:val="00940BB1"/>
    <w:rsid w:val="00942583"/>
    <w:rsid w:val="00982168"/>
    <w:rsid w:val="009828AC"/>
    <w:rsid w:val="00983219"/>
    <w:rsid w:val="009B4C83"/>
    <w:rsid w:val="009D21C3"/>
    <w:rsid w:val="009E5F24"/>
    <w:rsid w:val="009F2474"/>
    <w:rsid w:val="00A12CE9"/>
    <w:rsid w:val="00A20E83"/>
    <w:rsid w:val="00A25742"/>
    <w:rsid w:val="00A3261C"/>
    <w:rsid w:val="00A4497E"/>
    <w:rsid w:val="00A71F06"/>
    <w:rsid w:val="00A74FB0"/>
    <w:rsid w:val="00A9359E"/>
    <w:rsid w:val="00A97DA1"/>
    <w:rsid w:val="00AA18BA"/>
    <w:rsid w:val="00AA493C"/>
    <w:rsid w:val="00AC5F80"/>
    <w:rsid w:val="00AD68E3"/>
    <w:rsid w:val="00AE4F5A"/>
    <w:rsid w:val="00AF03B4"/>
    <w:rsid w:val="00B0129C"/>
    <w:rsid w:val="00B078F0"/>
    <w:rsid w:val="00B23AE8"/>
    <w:rsid w:val="00B3104E"/>
    <w:rsid w:val="00B36E8E"/>
    <w:rsid w:val="00B50E93"/>
    <w:rsid w:val="00B61E8F"/>
    <w:rsid w:val="00B73FAC"/>
    <w:rsid w:val="00B740F1"/>
    <w:rsid w:val="00B844F8"/>
    <w:rsid w:val="00B9129A"/>
    <w:rsid w:val="00B9588B"/>
    <w:rsid w:val="00B95D23"/>
    <w:rsid w:val="00BA39F9"/>
    <w:rsid w:val="00BB03C8"/>
    <w:rsid w:val="00BE1961"/>
    <w:rsid w:val="00BF6382"/>
    <w:rsid w:val="00C04FE0"/>
    <w:rsid w:val="00C07E0E"/>
    <w:rsid w:val="00C104BB"/>
    <w:rsid w:val="00C1179D"/>
    <w:rsid w:val="00C21EDB"/>
    <w:rsid w:val="00C3226F"/>
    <w:rsid w:val="00C32A92"/>
    <w:rsid w:val="00C35100"/>
    <w:rsid w:val="00C41449"/>
    <w:rsid w:val="00C454C3"/>
    <w:rsid w:val="00C6300C"/>
    <w:rsid w:val="00C64F34"/>
    <w:rsid w:val="00C82B01"/>
    <w:rsid w:val="00CA1DAE"/>
    <w:rsid w:val="00CB00A3"/>
    <w:rsid w:val="00CB4C14"/>
    <w:rsid w:val="00CB62D4"/>
    <w:rsid w:val="00CD56C6"/>
    <w:rsid w:val="00CE46FD"/>
    <w:rsid w:val="00CE596F"/>
    <w:rsid w:val="00CF2803"/>
    <w:rsid w:val="00D04B16"/>
    <w:rsid w:val="00D20FA7"/>
    <w:rsid w:val="00D37738"/>
    <w:rsid w:val="00D53F8F"/>
    <w:rsid w:val="00D54FD8"/>
    <w:rsid w:val="00D5598C"/>
    <w:rsid w:val="00D639FE"/>
    <w:rsid w:val="00D718BC"/>
    <w:rsid w:val="00D902C9"/>
    <w:rsid w:val="00D91EFE"/>
    <w:rsid w:val="00DA1E6F"/>
    <w:rsid w:val="00DB2AE7"/>
    <w:rsid w:val="00DB35E4"/>
    <w:rsid w:val="00DC4817"/>
    <w:rsid w:val="00DC76E3"/>
    <w:rsid w:val="00DD3B93"/>
    <w:rsid w:val="00DE6342"/>
    <w:rsid w:val="00E10AF5"/>
    <w:rsid w:val="00E116ED"/>
    <w:rsid w:val="00E32E46"/>
    <w:rsid w:val="00E346A3"/>
    <w:rsid w:val="00E36727"/>
    <w:rsid w:val="00E51E6B"/>
    <w:rsid w:val="00E51EC2"/>
    <w:rsid w:val="00E52E91"/>
    <w:rsid w:val="00E53533"/>
    <w:rsid w:val="00E80540"/>
    <w:rsid w:val="00E930E1"/>
    <w:rsid w:val="00E94694"/>
    <w:rsid w:val="00E953F2"/>
    <w:rsid w:val="00E96834"/>
    <w:rsid w:val="00EB25C3"/>
    <w:rsid w:val="00EB7D77"/>
    <w:rsid w:val="00EC071C"/>
    <w:rsid w:val="00ED7D7E"/>
    <w:rsid w:val="00EE6B4D"/>
    <w:rsid w:val="00F03B46"/>
    <w:rsid w:val="00F06814"/>
    <w:rsid w:val="00F2758C"/>
    <w:rsid w:val="00F3147B"/>
    <w:rsid w:val="00F439FD"/>
    <w:rsid w:val="00F52164"/>
    <w:rsid w:val="00F572A8"/>
    <w:rsid w:val="00F70221"/>
    <w:rsid w:val="00F757C9"/>
    <w:rsid w:val="00F82903"/>
    <w:rsid w:val="00F9202F"/>
    <w:rsid w:val="00F95AF5"/>
    <w:rsid w:val="00FA0E6B"/>
    <w:rsid w:val="00FB766F"/>
    <w:rsid w:val="00FE25FF"/>
    <w:rsid w:val="00FE481A"/>
    <w:rsid w:val="00FE7191"/>
    <w:rsid w:val="00FF0A63"/>
    <w:rsid w:val="00FF43BB"/>
    <w:rsid w:val="2CA56B0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Indent"/>
    <w:basedOn w:val="1"/>
    <w:semiHidden/>
    <w:uiPriority w:val="0"/>
    <w:pPr>
      <w:spacing w:line="460" w:lineRule="exact"/>
      <w:ind w:firstLine="420" w:firstLineChars="200"/>
      <w:jc w:val="left"/>
    </w:pPr>
    <w:rPr>
      <w:rFonts w:ascii="仿宋_GB2312" w:hAnsi="Arial"/>
      <w:szCs w:val="32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qFormat/>
    <w:uiPriority w:val="0"/>
    <w:pPr>
      <w:spacing w:before="240" w:after="60" w:line="600" w:lineRule="exact"/>
      <w:jc w:val="center"/>
      <w:outlineLvl w:val="0"/>
    </w:pPr>
    <w:rPr>
      <w:rFonts w:ascii="黑体" w:hAnsi="Arial" w:eastAsia="黑体" w:cs="Arial"/>
      <w:bCs/>
      <w:sz w:val="36"/>
      <w:szCs w:val="36"/>
    </w:rPr>
  </w:style>
  <w:style w:type="character" w:customStyle="1" w:styleId="9">
    <w:name w:val="页眉 Char"/>
    <w:basedOn w:val="7"/>
    <w:link w:val="4"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eastAsia="仿宋_GB2312"/>
      <w:kern w:val="2"/>
      <w:sz w:val="18"/>
      <w:szCs w:val="18"/>
    </w:rPr>
  </w:style>
  <w:style w:type="character" w:customStyle="1" w:styleId="11">
    <w:name w:val="HTML 预设格式 Char"/>
    <w:basedOn w:val="7"/>
    <w:link w:val="5"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80</Words>
  <Characters>461</Characters>
  <Lines>3</Lines>
  <Paragraphs>1</Paragraphs>
  <TotalTime>0</TotalTime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2015-09-29T04:14:00Z</dcterms:created>
  <dc:creator>赵晓琳</dc:creator>
  <cp:lastModifiedBy>Administrator</cp:lastModifiedBy>
  <dcterms:modified xsi:type="dcterms:W3CDTF">2015-09-29T10:14:49Z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