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B097">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color w:val="000000"/>
          <w:sz w:val="32"/>
          <w:szCs w:val="32"/>
          <w:highlight w:val="none"/>
          <w:u w:val="none"/>
          <w:lang w:val="en-US" w:eastAsia="zh-CN"/>
        </w:rPr>
      </w:pPr>
      <w:bookmarkStart w:id="0" w:name="_GoBack"/>
      <w:r>
        <w:rPr>
          <w:rFonts w:hint="default" w:ascii="Times New Roman" w:hAnsi="Times New Roman" w:eastAsia="黑体" w:cs="Times New Roman"/>
          <w:color w:val="000000"/>
          <w:sz w:val="32"/>
          <w:szCs w:val="32"/>
          <w:highlight w:val="none"/>
          <w:u w:val="none"/>
          <w:lang w:val="en-US" w:eastAsia="zh-CN"/>
        </w:rPr>
        <w:t>附件1</w:t>
      </w:r>
    </w:p>
    <w:bookmarkEnd w:id="0"/>
    <w:p w14:paraId="5626C70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p>
    <w:p w14:paraId="75FBFC0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lang w:val="en-US" w:eastAsia="zh-CN"/>
        </w:rPr>
        <w:t>第三届全国博士后创新创业大赛参赛条件</w:t>
      </w:r>
    </w:p>
    <w:p w14:paraId="6E08961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黑体_GBK" w:cs="Times New Roman"/>
          <w:color w:val="000000"/>
          <w:sz w:val="32"/>
          <w:szCs w:val="32"/>
          <w:highlight w:val="none"/>
          <w:u w:val="none"/>
          <w:lang w:val="en-US" w:eastAsia="zh-CN"/>
        </w:rPr>
      </w:pPr>
    </w:p>
    <w:p w14:paraId="472822F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sz w:val="32"/>
          <w:szCs w:val="32"/>
          <w:highlight w:val="none"/>
          <w:u w:val="none"/>
        </w:rPr>
      </w:pPr>
      <w:r>
        <w:rPr>
          <w:rFonts w:hint="default" w:ascii="Times New Roman" w:hAnsi="Times New Roman" w:eastAsia="方正黑体_GBK" w:cs="Times New Roman"/>
          <w:color w:val="000000"/>
          <w:sz w:val="32"/>
          <w:szCs w:val="32"/>
          <w:highlight w:val="none"/>
          <w:u w:val="none"/>
          <w:lang w:val="en-US" w:eastAsia="zh-CN"/>
        </w:rPr>
        <w:t>一、创新赛</w:t>
      </w:r>
    </w:p>
    <w:p w14:paraId="5A6D191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参赛项目须同时具备以下条件：</w:t>
      </w:r>
    </w:p>
    <w:p w14:paraId="18B391A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（一）参赛项目技术研发负责人或项目研发团队的核心成员至少有1名是国内在站或已出站的博士后研究人员。</w:t>
      </w:r>
    </w:p>
    <w:p w14:paraId="1C33986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（二）项目具有创新性</w:t>
      </w:r>
      <w:r>
        <w:rPr>
          <w:rFonts w:hint="default" w:ascii="Times New Roman" w:hAnsi="Times New Roman" w:eastAsia="仿宋_GB2312" w:cs="Times New Roman"/>
          <w:color w:val="000000"/>
          <w:sz w:val="32"/>
          <w:szCs w:val="32"/>
          <w:highlight w:val="none"/>
          <w:u w:val="none"/>
          <w:lang w:val="en-US" w:eastAsia="zh-Hans"/>
        </w:rPr>
        <w:t>，符合我国</w:t>
      </w:r>
      <w:r>
        <w:rPr>
          <w:rFonts w:hint="default" w:ascii="Times New Roman" w:hAnsi="Times New Roman" w:eastAsia="仿宋_GB2312" w:cs="Times New Roman"/>
          <w:color w:val="000000"/>
          <w:sz w:val="32"/>
          <w:szCs w:val="32"/>
          <w:highlight w:val="none"/>
          <w:u w:val="none"/>
          <w:lang w:val="en-US" w:eastAsia="zh-CN"/>
        </w:rPr>
        <w:t>相关</w:t>
      </w:r>
      <w:r>
        <w:rPr>
          <w:rFonts w:hint="default" w:ascii="Times New Roman" w:hAnsi="Times New Roman" w:eastAsia="仿宋_GB2312" w:cs="Times New Roman"/>
          <w:color w:val="000000"/>
          <w:sz w:val="32"/>
          <w:szCs w:val="32"/>
          <w:highlight w:val="none"/>
          <w:u w:val="none"/>
          <w:lang w:val="en-US" w:eastAsia="zh-Hans"/>
        </w:rPr>
        <w:t>产业高质量发展方向和科技自立自强需求，其</w:t>
      </w:r>
      <w:r>
        <w:rPr>
          <w:rFonts w:hint="default" w:ascii="Times New Roman" w:hAnsi="Times New Roman" w:eastAsia="仿宋_GB2312" w:cs="Times New Roman"/>
          <w:color w:val="000000"/>
          <w:sz w:val="32"/>
          <w:szCs w:val="32"/>
          <w:highlight w:val="none"/>
          <w:u w:val="none"/>
          <w:lang w:val="en-US" w:eastAsia="zh-CN"/>
        </w:rPr>
        <w:t>成果、产品或</w:t>
      </w:r>
      <w:r>
        <w:rPr>
          <w:rFonts w:hint="default" w:ascii="Times New Roman" w:hAnsi="Times New Roman" w:eastAsia="仿宋_GB2312" w:cs="Times New Roman"/>
          <w:color w:val="000000"/>
          <w:sz w:val="32"/>
          <w:szCs w:val="32"/>
          <w:highlight w:val="none"/>
          <w:u w:val="none"/>
          <w:lang w:val="en-US" w:eastAsia="zh-Hans"/>
        </w:rPr>
        <w:t>服务</w:t>
      </w:r>
      <w:r>
        <w:rPr>
          <w:rFonts w:hint="default" w:ascii="Times New Roman" w:hAnsi="Times New Roman" w:eastAsia="仿宋_GB2312" w:cs="Times New Roman"/>
          <w:color w:val="000000"/>
          <w:sz w:val="32"/>
          <w:szCs w:val="32"/>
          <w:highlight w:val="none"/>
          <w:u w:val="none"/>
          <w:lang w:val="en-US" w:eastAsia="zh-CN"/>
        </w:rPr>
        <w:t>有较大的潜在</w:t>
      </w:r>
      <w:r>
        <w:rPr>
          <w:rFonts w:hint="default" w:ascii="Times New Roman" w:hAnsi="Times New Roman" w:eastAsia="仿宋_GB2312" w:cs="Times New Roman"/>
          <w:color w:val="000000"/>
          <w:sz w:val="32"/>
          <w:szCs w:val="32"/>
          <w:highlight w:val="none"/>
          <w:u w:val="none"/>
          <w:lang w:val="en-US" w:eastAsia="zh-Hans"/>
        </w:rPr>
        <w:t>需求并具有一定竞争优势，已完成</w:t>
      </w:r>
      <w:r>
        <w:rPr>
          <w:rFonts w:hint="default" w:ascii="Times New Roman" w:hAnsi="Times New Roman" w:eastAsia="仿宋_GB2312" w:cs="Times New Roman"/>
          <w:color w:val="000000"/>
          <w:sz w:val="32"/>
          <w:szCs w:val="32"/>
          <w:highlight w:val="none"/>
          <w:u w:val="none"/>
          <w:lang w:val="en-US" w:eastAsia="zh-CN"/>
        </w:rPr>
        <w:t>样机、</w:t>
      </w:r>
      <w:r>
        <w:rPr>
          <w:rFonts w:hint="default" w:ascii="Times New Roman" w:hAnsi="Times New Roman" w:eastAsia="仿宋_GB2312" w:cs="Times New Roman"/>
          <w:color w:val="000000"/>
          <w:sz w:val="32"/>
          <w:szCs w:val="32"/>
          <w:highlight w:val="none"/>
          <w:u w:val="none"/>
          <w:lang w:val="en-US" w:eastAsia="zh-Hans"/>
        </w:rPr>
        <w:t>履行服务合同</w:t>
      </w:r>
      <w:r>
        <w:rPr>
          <w:rFonts w:hint="default" w:ascii="Times New Roman" w:hAnsi="Times New Roman" w:eastAsia="仿宋_GB2312" w:cs="Times New Roman"/>
          <w:color w:val="000000"/>
          <w:sz w:val="32"/>
          <w:szCs w:val="32"/>
          <w:highlight w:val="none"/>
          <w:u w:val="none"/>
          <w:lang w:val="en-US" w:eastAsia="zh-CN"/>
        </w:rPr>
        <w:t>或拥有</w:t>
      </w:r>
      <w:r>
        <w:rPr>
          <w:rFonts w:hint="default" w:ascii="Times New Roman" w:hAnsi="Times New Roman" w:cs="Times New Roman"/>
          <w:color w:val="000000"/>
          <w:sz w:val="32"/>
          <w:szCs w:val="32"/>
          <w:highlight w:val="none"/>
          <w:u w:val="none"/>
          <w:lang w:val="en-US" w:eastAsia="zh-CN"/>
        </w:rPr>
        <w:t>其他</w:t>
      </w:r>
      <w:r>
        <w:rPr>
          <w:rFonts w:hint="default" w:ascii="Times New Roman" w:hAnsi="Times New Roman" w:eastAsia="仿宋_GB2312" w:cs="Times New Roman"/>
          <w:color w:val="000000"/>
          <w:sz w:val="32"/>
          <w:szCs w:val="32"/>
          <w:highlight w:val="none"/>
          <w:u w:val="none"/>
          <w:lang w:val="en-US" w:eastAsia="zh-CN"/>
        </w:rPr>
        <w:t>亟需投资转化的科研成果</w:t>
      </w:r>
      <w:r>
        <w:rPr>
          <w:rFonts w:hint="default" w:ascii="Times New Roman" w:hAnsi="Times New Roman" w:eastAsia="仿宋_GB2312" w:cs="Times New Roman"/>
          <w:color w:val="000000"/>
          <w:sz w:val="32"/>
          <w:szCs w:val="32"/>
          <w:highlight w:val="none"/>
          <w:u w:val="none"/>
          <w:lang w:val="en-US" w:eastAsia="zh-Hans"/>
        </w:rPr>
        <w:t>。</w:t>
      </w:r>
      <w:r>
        <w:rPr>
          <w:rFonts w:hint="default" w:ascii="Times New Roman" w:hAnsi="Times New Roman" w:eastAsia="仿宋_GB2312" w:cs="Times New Roman"/>
          <w:color w:val="000000"/>
          <w:sz w:val="32"/>
          <w:szCs w:val="32"/>
          <w:highlight w:val="none"/>
          <w:u w:val="none"/>
          <w:lang w:val="en-US" w:eastAsia="zh-CN"/>
        </w:rPr>
        <w:t>至报名截止时</w:t>
      </w:r>
      <w:r>
        <w:rPr>
          <w:rFonts w:hint="default" w:ascii="Times New Roman" w:hAnsi="Times New Roman" w:eastAsia="仿宋_GB2312" w:cs="Times New Roman"/>
          <w:color w:val="000000"/>
          <w:sz w:val="32"/>
          <w:szCs w:val="32"/>
          <w:highlight w:val="none"/>
          <w:u w:val="none"/>
          <w:lang w:val="en-US" w:eastAsia="zh-Hans"/>
        </w:rPr>
        <w:t>，</w:t>
      </w:r>
      <w:r>
        <w:rPr>
          <w:rFonts w:hint="default" w:ascii="Times New Roman" w:hAnsi="Times New Roman" w:eastAsia="仿宋_GB2312" w:cs="Times New Roman"/>
          <w:color w:val="000000"/>
          <w:sz w:val="32"/>
          <w:szCs w:val="32"/>
          <w:highlight w:val="none"/>
          <w:u w:val="none"/>
          <w:lang w:val="en-US" w:eastAsia="zh-CN"/>
        </w:rPr>
        <w:t>参赛项目尚未在中华人民共和国行政区域内</w:t>
      </w:r>
      <w:r>
        <w:rPr>
          <w:rFonts w:hint="default" w:ascii="Times New Roman" w:hAnsi="Times New Roman" w:eastAsia="仿宋_GB2312" w:cs="Times New Roman"/>
          <w:color w:val="000000"/>
          <w:sz w:val="32"/>
          <w:szCs w:val="32"/>
          <w:highlight w:val="none"/>
          <w:u w:val="none"/>
          <w:lang w:val="en-US" w:eastAsia="zh-Hans"/>
        </w:rPr>
        <w:t>登记注</w:t>
      </w:r>
      <w:r>
        <w:rPr>
          <w:rFonts w:hint="default" w:ascii="Times New Roman" w:hAnsi="Times New Roman" w:eastAsia="仿宋_GB2312" w:cs="Times New Roman"/>
          <w:color w:val="000000"/>
          <w:sz w:val="32"/>
          <w:szCs w:val="32"/>
          <w:highlight w:val="none"/>
          <w:u w:val="none"/>
          <w:lang w:val="en-US" w:eastAsia="zh-CN"/>
        </w:rPr>
        <w:t>册运营。</w:t>
      </w:r>
    </w:p>
    <w:p w14:paraId="339E93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（三）参赛项目所提出的成果、产品或服务符合国家法律法规和产业政策，参赛人员对参赛项目拥有合法自主的知识产权或使用权，无违反竞业禁止、保密约定等情况。</w:t>
      </w:r>
    </w:p>
    <w:p w14:paraId="5BEDA6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方正黑体_GBK" w:cs="Times New Roman"/>
          <w:color w:val="000000"/>
          <w:sz w:val="32"/>
          <w:szCs w:val="32"/>
          <w:highlight w:val="none"/>
          <w:u w:val="none"/>
          <w:lang w:val="en-US" w:eastAsia="zh-CN"/>
        </w:rPr>
        <w:t>二、创业赛</w:t>
      </w:r>
    </w:p>
    <w:p w14:paraId="20CE9D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参赛项目须同时具备以下条件：</w:t>
      </w:r>
    </w:p>
    <w:p w14:paraId="5D4D880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（一</w:t>
      </w:r>
      <w:r>
        <w:rPr>
          <w:rFonts w:hint="eastAsia" w:ascii="Times New Roman" w:hAnsi="Times New Roman"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2020年1月1日后至截止报名时已在中华人民共和国行政区域内登记注册的初创型企业，该企业法定代表人或股东成员中至少有1名成员是国内在站或已出站的博士后研究人员。</w:t>
      </w:r>
    </w:p>
    <w:p w14:paraId="7EE5B58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（二）企业具有创新能力和高成长潜力，拥有创新性的产品、技术或</w:t>
      </w:r>
      <w:r>
        <w:rPr>
          <w:rFonts w:hint="default" w:ascii="Times New Roman" w:hAnsi="Times New Roman" w:eastAsia="仿宋_GB2312" w:cs="Times New Roman"/>
          <w:color w:val="000000"/>
          <w:sz w:val="32"/>
          <w:szCs w:val="32"/>
          <w:highlight w:val="none"/>
          <w:u w:val="none"/>
          <w:lang w:val="en-US" w:eastAsia="zh-Hans"/>
        </w:rPr>
        <w:t>完整的</w:t>
      </w:r>
      <w:r>
        <w:rPr>
          <w:rFonts w:hint="default" w:ascii="Times New Roman" w:hAnsi="Times New Roman" w:eastAsia="仿宋_GB2312" w:cs="Times New Roman"/>
          <w:color w:val="000000"/>
          <w:sz w:val="32"/>
          <w:szCs w:val="32"/>
          <w:highlight w:val="none"/>
          <w:u w:val="none"/>
          <w:lang w:val="en-US" w:eastAsia="zh-CN"/>
        </w:rPr>
        <w:t>商业模式，</w:t>
      </w:r>
      <w:r>
        <w:rPr>
          <w:rFonts w:hint="default" w:ascii="Times New Roman" w:hAnsi="Times New Roman" w:eastAsia="仿宋_GB2312" w:cs="Times New Roman"/>
          <w:color w:val="000000"/>
          <w:sz w:val="32"/>
          <w:szCs w:val="32"/>
          <w:highlight w:val="none"/>
          <w:u w:val="none"/>
          <w:lang w:val="en-US" w:eastAsia="zh-Hans"/>
        </w:rPr>
        <w:t>符合我国产业高质量发展方向，</w:t>
      </w:r>
      <w:r>
        <w:rPr>
          <w:rFonts w:hint="default" w:ascii="Times New Roman" w:hAnsi="Times New Roman" w:eastAsia="仿宋_GB2312" w:cs="Times New Roman"/>
          <w:color w:val="000000"/>
          <w:sz w:val="32"/>
          <w:szCs w:val="32"/>
          <w:highlight w:val="none"/>
          <w:u w:val="none"/>
          <w:lang w:val="en-US" w:eastAsia="zh-CN"/>
        </w:rPr>
        <w:t>主要从事高新技术产品研发、制造、服务等业务。</w:t>
      </w:r>
    </w:p>
    <w:p w14:paraId="63126A8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（三）企业为非上市</w:t>
      </w:r>
      <w:r>
        <w:rPr>
          <w:rFonts w:hint="default" w:ascii="Times New Roman" w:hAnsi="Times New Roman" w:eastAsia="仿宋_GB2312" w:cs="Times New Roman"/>
          <w:color w:val="000000"/>
          <w:sz w:val="32"/>
          <w:szCs w:val="32"/>
          <w:highlight w:val="none"/>
          <w:u w:val="none"/>
          <w:lang w:val="en-US" w:eastAsia="zh-Hans"/>
        </w:rPr>
        <w:t>公司，</w:t>
      </w:r>
      <w:r>
        <w:rPr>
          <w:rFonts w:hint="default" w:ascii="Times New Roman" w:hAnsi="Times New Roman" w:eastAsia="仿宋_GB2312" w:cs="Times New Roman"/>
          <w:color w:val="000000"/>
          <w:sz w:val="32"/>
          <w:szCs w:val="32"/>
          <w:highlight w:val="none"/>
          <w:u w:val="none"/>
          <w:lang w:val="en-US" w:eastAsia="zh-CN"/>
        </w:rPr>
        <w:t>且</w:t>
      </w:r>
      <w:r>
        <w:rPr>
          <w:rFonts w:hint="default" w:ascii="Times New Roman" w:hAnsi="Times New Roman" w:eastAsia="仿宋_GB2312" w:cs="Times New Roman"/>
          <w:color w:val="000000"/>
          <w:sz w:val="32"/>
          <w:szCs w:val="32"/>
          <w:highlight w:val="none"/>
          <w:u w:val="none"/>
          <w:lang w:eastAsia="zh-Hans"/>
        </w:rPr>
        <w:t>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Hans"/>
        </w:rPr>
        <w:t>年度（自然年）营业收入在</w:t>
      </w:r>
      <w:r>
        <w:rPr>
          <w:rFonts w:hint="default" w:ascii="Times New Roman" w:hAnsi="Times New Roman" w:eastAsia="仿宋_GB2312" w:cs="Times New Roman"/>
          <w:color w:val="000000"/>
          <w:sz w:val="32"/>
          <w:szCs w:val="32"/>
          <w:highlight w:val="none"/>
          <w:u w:val="none"/>
          <w:lang w:eastAsia="zh-Hans"/>
        </w:rPr>
        <w:t>2</w:t>
      </w:r>
      <w:r>
        <w:rPr>
          <w:rFonts w:hint="default" w:ascii="Times New Roman" w:hAnsi="Times New Roman" w:eastAsia="仿宋_GB2312" w:cs="Times New Roman"/>
          <w:color w:val="000000"/>
          <w:sz w:val="32"/>
          <w:szCs w:val="32"/>
          <w:highlight w:val="none"/>
          <w:u w:val="none"/>
          <w:lang w:val="en-US" w:eastAsia="zh-Hans"/>
        </w:rPr>
        <w:t>亿元人民币以内</w:t>
      </w:r>
      <w:r>
        <w:rPr>
          <w:rFonts w:hint="default" w:ascii="Times New Roman" w:hAnsi="Times New Roman" w:eastAsia="仿宋_GB2312" w:cs="Times New Roman"/>
          <w:color w:val="000000"/>
          <w:sz w:val="32"/>
          <w:szCs w:val="32"/>
          <w:highlight w:val="none"/>
          <w:u w:val="none"/>
          <w:lang w:val="en-US" w:eastAsia="zh-CN"/>
        </w:rPr>
        <w:t>。</w:t>
      </w:r>
    </w:p>
    <w:p w14:paraId="30C3B7F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（四）企业发展符合国家法律法规和产业政策要求，经营规范，社会信誉良好，无知识产权纠纷和违反竞业禁止、保密约定等情况。</w:t>
      </w:r>
    </w:p>
    <w:p w14:paraId="16BDBF5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sz w:val="32"/>
          <w:szCs w:val="32"/>
          <w:highlight w:val="none"/>
          <w:u w:val="none"/>
        </w:rPr>
      </w:pPr>
      <w:r>
        <w:rPr>
          <w:rFonts w:hint="default" w:ascii="Times New Roman" w:hAnsi="Times New Roman" w:eastAsia="方正黑体_GBK" w:cs="Times New Roman"/>
          <w:color w:val="000000"/>
          <w:sz w:val="32"/>
          <w:szCs w:val="32"/>
          <w:highlight w:val="none"/>
          <w:u w:val="none"/>
          <w:lang w:val="en-US" w:eastAsia="zh-CN"/>
        </w:rPr>
        <w:t>三、海外境外（一带一路）赛</w:t>
      </w:r>
    </w:p>
    <w:p w14:paraId="1BF9484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参赛人员和项目须具备以下条件：</w:t>
      </w:r>
    </w:p>
    <w:p w14:paraId="4CCF826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（一）注册参赛人员应为项目技术研发负责人或项目开发团队的核心成员，具有海外（境外）博士后研究工作经历，或在海外（境外）取得博士学位，不限国籍。</w:t>
      </w:r>
    </w:p>
    <w:p w14:paraId="18AD6A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（二）参赛项目应为意向在国内合作（转化）的科研创新项目、与国内单位进行科研创新合作的项目（课题）或以科研创新成果注册企业的落地项目。</w:t>
      </w:r>
    </w:p>
    <w:p w14:paraId="16DF360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参赛项目所提出的科研成果、产品或服务符合国家法律法规和产业政策。参赛人员须对其参赛项目拥有合法的知识产权或使用权（授权），个人或团队应承诺申报材料及比赛过程中无国际/国内知识产权纠纷、商业侵权等失实或失信行为。</w:t>
      </w:r>
    </w:p>
    <w:p w14:paraId="57638F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sz w:val="32"/>
          <w:szCs w:val="32"/>
          <w:highlight w:val="none"/>
          <w:u w:val="none"/>
          <w:lang w:val="en-US" w:eastAsia="zh-CN"/>
        </w:rPr>
      </w:pPr>
      <w:r>
        <w:rPr>
          <w:rFonts w:hint="default" w:ascii="Times New Roman" w:hAnsi="Times New Roman" w:eastAsia="方正黑体_GBK" w:cs="Times New Roman"/>
          <w:color w:val="000000"/>
          <w:sz w:val="32"/>
          <w:szCs w:val="32"/>
          <w:highlight w:val="none"/>
          <w:u w:val="none"/>
          <w:lang w:val="en-US" w:eastAsia="zh-CN"/>
        </w:rPr>
        <w:t>四、揭榜领题赛</w:t>
      </w:r>
    </w:p>
    <w:p w14:paraId="12FDA7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聚焦国内科技企业、科研院所、重点实验</w:t>
      </w:r>
      <w:r>
        <w:rPr>
          <w:rFonts w:hint="eastAsia" w:ascii="Times New Roman" w:hAnsi="Times New Roman" w:cs="Times New Roman"/>
          <w:color w:val="000000"/>
          <w:sz w:val="32"/>
          <w:szCs w:val="32"/>
          <w:highlight w:val="none"/>
          <w:u w:val="none"/>
          <w:lang w:val="en-US" w:eastAsia="zh-CN"/>
        </w:rPr>
        <w:t>室</w:t>
      </w:r>
      <w:r>
        <w:rPr>
          <w:rFonts w:hint="default" w:ascii="Times New Roman" w:hAnsi="Times New Roman" w:cs="Times New Roman"/>
          <w:color w:val="000000"/>
          <w:sz w:val="32"/>
          <w:szCs w:val="32"/>
          <w:highlight w:val="none"/>
          <w:u w:val="none"/>
          <w:lang w:val="en-US" w:eastAsia="zh-CN"/>
        </w:rPr>
        <w:t>等</w:t>
      </w:r>
      <w:r>
        <w:rPr>
          <w:rFonts w:hint="default" w:ascii="Times New Roman" w:hAnsi="Times New Roman" w:eastAsia="仿宋_GB2312" w:cs="Times New Roman"/>
          <w:color w:val="000000"/>
          <w:sz w:val="32"/>
          <w:szCs w:val="32"/>
          <w:highlight w:val="none"/>
          <w:u w:val="none"/>
          <w:lang w:val="en-US" w:eastAsia="zh-CN"/>
        </w:rPr>
        <w:t>技术难题、科研攻关和技术升级需求，</w:t>
      </w:r>
      <w:r>
        <w:rPr>
          <w:rFonts w:hint="eastAsia" w:ascii="Times New Roman" w:hAnsi="Times New Roman" w:cs="Times New Roman"/>
          <w:color w:val="000000"/>
          <w:sz w:val="32"/>
          <w:szCs w:val="32"/>
          <w:highlight w:val="none"/>
          <w:u w:val="none"/>
          <w:lang w:val="en-US" w:eastAsia="zh-CN"/>
        </w:rPr>
        <w:t>采用</w:t>
      </w:r>
      <w:r>
        <w:rPr>
          <w:rFonts w:hint="default" w:ascii="Times New Roman" w:hAnsi="Times New Roman" w:eastAsia="仿宋_GB2312" w:cs="Times New Roman"/>
          <w:color w:val="000000"/>
          <w:sz w:val="32"/>
          <w:szCs w:val="32"/>
          <w:highlight w:val="none"/>
          <w:u w:val="none"/>
          <w:lang w:val="en-US" w:eastAsia="zh-CN"/>
        </w:rPr>
        <w:t>揭榜领题悬赏发布模式，面向国内在站或</w:t>
      </w:r>
      <w:r>
        <w:rPr>
          <w:rFonts w:hint="default" w:ascii="Times New Roman" w:hAnsi="Times New Roman" w:eastAsia="仿宋_GB2312" w:cs="Times New Roman"/>
          <w:color w:val="000000"/>
          <w:sz w:val="32"/>
          <w:szCs w:val="32"/>
          <w:highlight w:val="none"/>
          <w:u w:val="none"/>
          <w:lang w:val="en-US" w:eastAsia="zh-Hans"/>
        </w:rPr>
        <w:t>国内</w:t>
      </w:r>
      <w:r>
        <w:rPr>
          <w:rFonts w:hint="default" w:ascii="Times New Roman" w:hAnsi="Times New Roman" w:eastAsia="仿宋_GB2312" w:cs="Times New Roman"/>
          <w:color w:val="000000"/>
          <w:sz w:val="32"/>
          <w:szCs w:val="32"/>
          <w:highlight w:val="none"/>
          <w:u w:val="none"/>
          <w:lang w:val="en-US" w:eastAsia="zh-CN"/>
        </w:rPr>
        <w:t>已出站的博士后</w:t>
      </w:r>
      <w:r>
        <w:rPr>
          <w:rFonts w:hint="default" w:ascii="Times New Roman" w:hAnsi="Times New Roman" w:cs="Times New Roman"/>
          <w:color w:val="000000"/>
          <w:sz w:val="32"/>
          <w:szCs w:val="32"/>
          <w:highlight w:val="none"/>
          <w:u w:val="none"/>
          <w:lang w:val="en-US" w:eastAsia="zh-CN"/>
        </w:rPr>
        <w:t>研究人员</w:t>
      </w:r>
      <w:r>
        <w:rPr>
          <w:rFonts w:hint="default" w:ascii="Times New Roman" w:hAnsi="Times New Roman" w:eastAsia="仿宋_GB2312" w:cs="Times New Roman"/>
          <w:color w:val="000000"/>
          <w:sz w:val="32"/>
          <w:szCs w:val="32"/>
          <w:highlight w:val="none"/>
          <w:u w:val="none"/>
          <w:lang w:val="en-US" w:eastAsia="zh-CN"/>
        </w:rPr>
        <w:t>以及拟进站从事博士后研究的博士群体征集解决方案，实现博士后</w:t>
      </w:r>
      <w:r>
        <w:rPr>
          <w:rFonts w:hint="default" w:ascii="Times New Roman" w:hAnsi="Times New Roman" w:cs="Times New Roman"/>
          <w:color w:val="000000"/>
          <w:sz w:val="32"/>
          <w:szCs w:val="32"/>
          <w:highlight w:val="none"/>
          <w:u w:val="none"/>
          <w:lang w:val="en-US" w:eastAsia="zh-CN"/>
        </w:rPr>
        <w:t>研究人员</w:t>
      </w:r>
      <w:r>
        <w:rPr>
          <w:rFonts w:hint="default" w:ascii="Times New Roman" w:hAnsi="Times New Roman" w:eastAsia="仿宋_GB2312" w:cs="Times New Roman"/>
          <w:color w:val="000000"/>
          <w:sz w:val="32"/>
          <w:szCs w:val="32"/>
          <w:highlight w:val="none"/>
          <w:u w:val="none"/>
          <w:lang w:val="en-US" w:eastAsia="zh-CN"/>
        </w:rPr>
        <w:t>科研成果与有效需求精准对接，推动科研成果转移转化和快速落地，促进产学研深度合作，提高解决“卡脖子”技术难题的整体成效。</w:t>
      </w:r>
    </w:p>
    <w:p w14:paraId="77BA097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Hans"/>
        </w:rPr>
        <w:t>（一）</w:t>
      </w:r>
      <w:r>
        <w:rPr>
          <w:rFonts w:hint="default" w:ascii="Times New Roman" w:hAnsi="Times New Roman" w:eastAsia="仿宋_GB2312" w:cs="Times New Roman"/>
          <w:color w:val="000000"/>
          <w:sz w:val="32"/>
          <w:szCs w:val="32"/>
          <w:highlight w:val="none"/>
          <w:u w:val="none"/>
          <w:lang w:val="en-US" w:eastAsia="zh-CN"/>
        </w:rPr>
        <w:t>张榜单位应符合下列条件：</w:t>
      </w:r>
    </w:p>
    <w:p w14:paraId="224E3FA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1.具有独立法人资格。</w:t>
      </w:r>
    </w:p>
    <w:p w14:paraId="550ECF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2.近三年内无重大违法、违规行为</w:t>
      </w:r>
      <w:r>
        <w:rPr>
          <w:rFonts w:hint="default" w:ascii="Times New Roman" w:hAnsi="Times New Roman"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生产经营状况和信用记录良好。</w:t>
      </w:r>
    </w:p>
    <w:p w14:paraId="231AF80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3.能够保障张榜项目实施的资金投入，提供项目研发实施的支持和配套条件，在项目完成后能够率先在本单位推动应用。</w:t>
      </w:r>
    </w:p>
    <w:p w14:paraId="404C7F1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4.与揭榜人员/团队成功对接后应依法签订合作协议，兑现揭榜领题项目承诺奖金。</w:t>
      </w:r>
    </w:p>
    <w:p w14:paraId="0FE59EC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Hans"/>
        </w:rPr>
      </w:pPr>
      <w:r>
        <w:rPr>
          <w:rFonts w:hint="default" w:ascii="Times New Roman" w:hAnsi="Times New Roman" w:eastAsia="仿宋_GB2312" w:cs="Times New Roman"/>
          <w:color w:val="000000"/>
          <w:sz w:val="32"/>
          <w:szCs w:val="32"/>
          <w:highlight w:val="none"/>
          <w:u w:val="none"/>
          <w:lang w:val="en-US" w:eastAsia="zh-Hans"/>
        </w:rPr>
        <w:t>（二）</w:t>
      </w:r>
      <w:r>
        <w:rPr>
          <w:rFonts w:hint="default" w:ascii="Times New Roman" w:hAnsi="Times New Roman" w:eastAsia="仿宋_GB2312" w:cs="Times New Roman"/>
          <w:color w:val="000000"/>
          <w:sz w:val="32"/>
          <w:szCs w:val="32"/>
          <w:highlight w:val="none"/>
          <w:u w:val="none"/>
          <w:lang w:val="en-US" w:eastAsia="zh-CN"/>
        </w:rPr>
        <w:t>张榜</w:t>
      </w:r>
      <w:r>
        <w:rPr>
          <w:rFonts w:hint="default" w:ascii="Times New Roman" w:hAnsi="Times New Roman" w:eastAsia="仿宋_GB2312" w:cs="Times New Roman"/>
          <w:color w:val="000000"/>
          <w:sz w:val="32"/>
          <w:szCs w:val="32"/>
          <w:highlight w:val="none"/>
          <w:u w:val="none"/>
          <w:lang w:val="en-US" w:eastAsia="zh-Hans"/>
        </w:rPr>
        <w:t>单位提出的项目需求</w:t>
      </w:r>
      <w:r>
        <w:rPr>
          <w:rFonts w:hint="default" w:ascii="Times New Roman" w:hAnsi="Times New Roman" w:eastAsia="仿宋_GB2312" w:cs="Times New Roman"/>
          <w:color w:val="000000"/>
          <w:sz w:val="32"/>
          <w:szCs w:val="32"/>
          <w:highlight w:val="none"/>
          <w:u w:val="none"/>
          <w:lang w:val="en-US" w:eastAsia="zh-CN"/>
        </w:rPr>
        <w:t>应符合</w:t>
      </w:r>
      <w:r>
        <w:rPr>
          <w:rFonts w:hint="default" w:ascii="Times New Roman" w:hAnsi="Times New Roman" w:eastAsia="仿宋_GB2312" w:cs="Times New Roman"/>
          <w:color w:val="000000"/>
          <w:sz w:val="32"/>
          <w:szCs w:val="32"/>
          <w:highlight w:val="none"/>
          <w:u w:val="none"/>
          <w:lang w:val="en-US" w:eastAsia="zh-Hans"/>
        </w:rPr>
        <w:t>下列条件：</w:t>
      </w:r>
    </w:p>
    <w:p w14:paraId="2DDD35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1.重点聚焦</w:t>
      </w:r>
      <w:r>
        <w:rPr>
          <w:rFonts w:hint="default" w:ascii="Times New Roman" w:hAnsi="Times New Roman" w:eastAsia="仿宋_GB2312" w:cs="Times New Roman"/>
          <w:i w:val="0"/>
          <w:iCs w:val="0"/>
          <w:caps w:val="0"/>
          <w:color w:val="000000"/>
          <w:spacing w:val="0"/>
          <w:sz w:val="32"/>
          <w:szCs w:val="32"/>
          <w:u w:val="none"/>
        </w:rPr>
        <w:t>新一代信息技术</w:t>
      </w:r>
      <w:r>
        <w:rPr>
          <w:rFonts w:hint="default" w:ascii="Times New Roman" w:hAnsi="Times New Roman" w:eastAsia="仿宋_GB2312" w:cs="Times New Roman"/>
          <w:i w:val="0"/>
          <w:iCs w:val="0"/>
          <w:caps w:val="0"/>
          <w:color w:val="000000"/>
          <w:spacing w:val="0"/>
          <w:sz w:val="32"/>
          <w:szCs w:val="32"/>
          <w:u w:val="none"/>
          <w:lang w:eastAsia="zh-CN"/>
        </w:rPr>
        <w:t>与人工智能</w:t>
      </w:r>
      <w:r>
        <w:rPr>
          <w:rFonts w:hint="default" w:ascii="Times New Roman" w:hAnsi="Times New Roman" w:eastAsia="仿宋_GB2312" w:cs="Times New Roman"/>
          <w:i w:val="0"/>
          <w:iCs w:val="0"/>
          <w:caps w:val="0"/>
          <w:color w:val="000000"/>
          <w:spacing w:val="0"/>
          <w:sz w:val="32"/>
          <w:szCs w:val="32"/>
          <w:u w:val="none"/>
        </w:rPr>
        <w:t>、高端装备制造</w:t>
      </w:r>
      <w:r>
        <w:rPr>
          <w:rFonts w:hint="default" w:ascii="Times New Roman" w:hAnsi="Times New Roman" w:eastAsia="仿宋_GB2312" w:cs="Times New Roman"/>
          <w:i w:val="0"/>
          <w:iCs w:val="0"/>
          <w:caps w:val="0"/>
          <w:color w:val="000000"/>
          <w:spacing w:val="0"/>
          <w:sz w:val="32"/>
          <w:szCs w:val="32"/>
          <w:u w:val="none"/>
          <w:lang w:eastAsia="zh-CN"/>
        </w:rPr>
        <w:t>与机器人</w:t>
      </w:r>
      <w:r>
        <w:rPr>
          <w:rFonts w:hint="default" w:ascii="Times New Roman" w:hAnsi="Times New Roman" w:eastAsia="仿宋_GB2312" w:cs="Times New Roman"/>
          <w:i w:val="0"/>
          <w:iCs w:val="0"/>
          <w:caps w:val="0"/>
          <w:color w:val="000000"/>
          <w:spacing w:val="0"/>
          <w:sz w:val="32"/>
          <w:szCs w:val="32"/>
          <w:u w:val="none"/>
        </w:rPr>
        <w:t>、新能源</w:t>
      </w:r>
      <w:r>
        <w:rPr>
          <w:rFonts w:hint="default" w:ascii="Times New Roman" w:hAnsi="Times New Roman" w:eastAsia="仿宋_GB2312" w:cs="Times New Roman"/>
          <w:i w:val="0"/>
          <w:iCs w:val="0"/>
          <w:caps w:val="0"/>
          <w:color w:val="000000"/>
          <w:spacing w:val="0"/>
          <w:sz w:val="32"/>
          <w:szCs w:val="32"/>
          <w:u w:val="none"/>
          <w:lang w:eastAsia="zh-CN"/>
        </w:rPr>
        <w:t>与节能环保、</w:t>
      </w:r>
      <w:r>
        <w:rPr>
          <w:rFonts w:hint="default" w:ascii="Times New Roman" w:hAnsi="Times New Roman" w:eastAsia="仿宋_GB2312" w:cs="Times New Roman"/>
          <w:i w:val="0"/>
          <w:iCs w:val="0"/>
          <w:caps w:val="0"/>
          <w:color w:val="000000"/>
          <w:spacing w:val="0"/>
          <w:sz w:val="32"/>
          <w:szCs w:val="32"/>
          <w:u w:val="none"/>
        </w:rPr>
        <w:t>新材</w:t>
      </w:r>
      <w:r>
        <w:rPr>
          <w:rFonts w:hint="default" w:ascii="Times New Roman" w:hAnsi="Times New Roman" w:eastAsia="仿宋_GB2312" w:cs="Times New Roman"/>
          <w:i w:val="0"/>
          <w:iCs w:val="0"/>
          <w:caps w:val="0"/>
          <w:color w:val="000000"/>
          <w:spacing w:val="0"/>
          <w:sz w:val="32"/>
          <w:szCs w:val="32"/>
          <w:u w:val="none"/>
          <w:lang w:eastAsia="zh-CN"/>
        </w:rPr>
        <w:t>料与石油化工、生物医药与大健康、现代农业与食品、其他行业</w:t>
      </w:r>
      <w:r>
        <w:rPr>
          <w:rFonts w:hint="default" w:ascii="Times New Roman" w:hAnsi="Times New Roman" w:eastAsia="仿宋_GB2312" w:cs="Times New Roman"/>
          <w:color w:val="000000"/>
          <w:sz w:val="32"/>
          <w:szCs w:val="32"/>
          <w:highlight w:val="none"/>
          <w:u w:val="none"/>
          <w:lang w:val="en-US" w:eastAsia="zh-CN"/>
        </w:rPr>
        <w:t>领域等“卡脖子”前沿技术、关键核心（共性）技术、关键零部件、材料及工艺的技术瓶颈和关键难题。</w:t>
      </w:r>
    </w:p>
    <w:p w14:paraId="123997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2.单个项目需求投入总额一般不低于100万元。</w:t>
      </w:r>
    </w:p>
    <w:p w14:paraId="0112822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3.实施周期原则上不超过3年。</w:t>
      </w:r>
    </w:p>
    <w:p w14:paraId="050CA54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4.项目须明确指标参数、资金投入、时限要求、产权归属及其他应向参赛应征方提出的条件要求。</w:t>
      </w:r>
    </w:p>
    <w:p w14:paraId="086BD10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Hans"/>
        </w:rPr>
        <w:t>（三）揭榜</w:t>
      </w:r>
      <w:r>
        <w:rPr>
          <w:rFonts w:hint="default" w:ascii="Times New Roman" w:hAnsi="Times New Roman" w:eastAsia="仿宋_GB2312" w:cs="Times New Roman"/>
          <w:color w:val="000000"/>
          <w:sz w:val="32"/>
          <w:szCs w:val="32"/>
          <w:highlight w:val="none"/>
          <w:u w:val="none"/>
          <w:lang w:val="en-US" w:eastAsia="zh-CN"/>
        </w:rPr>
        <w:t>者应为国内在站或已出站博士后</w:t>
      </w:r>
      <w:r>
        <w:rPr>
          <w:rFonts w:hint="default" w:ascii="Times New Roman" w:hAnsi="Times New Roman" w:cs="Times New Roman"/>
          <w:color w:val="000000"/>
          <w:sz w:val="32"/>
          <w:szCs w:val="32"/>
          <w:highlight w:val="none"/>
          <w:u w:val="none"/>
          <w:lang w:val="en-US" w:eastAsia="zh-CN"/>
        </w:rPr>
        <w:t>研究</w:t>
      </w:r>
      <w:r>
        <w:rPr>
          <w:rFonts w:hint="default" w:ascii="Times New Roman" w:hAnsi="Times New Roman" w:eastAsia="仿宋_GB2312" w:cs="Times New Roman"/>
          <w:color w:val="000000"/>
          <w:sz w:val="32"/>
          <w:szCs w:val="32"/>
          <w:highlight w:val="none"/>
          <w:u w:val="none"/>
          <w:lang w:val="en-US" w:eastAsia="zh-CN"/>
        </w:rPr>
        <w:t>人员、拟进站从事博士后研究的海内外博士及其团队，并具备以下条件：</w:t>
      </w:r>
    </w:p>
    <w:p w14:paraId="7BD4129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1.能针对张榜需求提出明确解决方案，要求思路清晰、技术路线可行、数据真实。</w:t>
      </w:r>
    </w:p>
    <w:p w14:paraId="4BD3D75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2.有明确的预期目标及相应技术指标，有可靠的项目完成年限及进度安排等。</w:t>
      </w:r>
    </w:p>
    <w:p w14:paraId="1D57BA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3.具有合法自主的知识产权，无知识产权纠纷。</w:t>
      </w:r>
    </w:p>
    <w:p w14:paraId="4707C2A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Hans"/>
        </w:rPr>
        <w:t>揭榜</w:t>
      </w:r>
      <w:r>
        <w:rPr>
          <w:rFonts w:hint="default" w:ascii="Times New Roman" w:hAnsi="Times New Roman" w:eastAsia="仿宋_GB2312" w:cs="Times New Roman"/>
          <w:color w:val="000000"/>
          <w:sz w:val="32"/>
          <w:szCs w:val="32"/>
          <w:highlight w:val="none"/>
          <w:u w:val="none"/>
          <w:lang w:val="en-US" w:eastAsia="zh-CN"/>
        </w:rPr>
        <w:t>者可以是个人，也可以是多人组团进行联合攻关，团队内部有较为明确的合作机制</w:t>
      </w:r>
      <w:r>
        <w:rPr>
          <w:rFonts w:hint="default" w:ascii="Times New Roman" w:hAnsi="Times New Roman" w:eastAsia="仿宋_GB2312" w:cs="Times New Roman"/>
          <w:color w:val="000000"/>
          <w:sz w:val="32"/>
          <w:szCs w:val="32"/>
          <w:highlight w:val="none"/>
          <w:u w:val="none"/>
          <w:lang w:val="en-US" w:eastAsia="zh-Hans"/>
        </w:rPr>
        <w:t>。</w:t>
      </w:r>
    </w:p>
    <w:p w14:paraId="68B55CC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5.张榜</w:t>
      </w:r>
      <w:r>
        <w:rPr>
          <w:rFonts w:hint="default" w:ascii="Times New Roman" w:hAnsi="Times New Roman" w:eastAsia="仿宋_GB2312" w:cs="Times New Roman"/>
          <w:color w:val="000000"/>
          <w:sz w:val="32"/>
          <w:szCs w:val="32"/>
          <w:highlight w:val="none"/>
          <w:u w:val="none"/>
          <w:lang w:val="en-US" w:eastAsia="zh-Hans"/>
        </w:rPr>
        <w:t>单位员工</w:t>
      </w:r>
      <w:r>
        <w:rPr>
          <w:rFonts w:hint="default" w:ascii="Times New Roman" w:hAnsi="Times New Roman" w:eastAsia="仿宋_GB2312" w:cs="Times New Roman"/>
          <w:color w:val="000000"/>
          <w:sz w:val="32"/>
          <w:szCs w:val="32"/>
          <w:highlight w:val="none"/>
          <w:u w:val="none"/>
          <w:lang w:val="en-US" w:eastAsia="zh-CN"/>
        </w:rPr>
        <w:t>或在站博士后</w:t>
      </w:r>
      <w:r>
        <w:rPr>
          <w:rFonts w:hint="default" w:ascii="Times New Roman" w:hAnsi="Times New Roman" w:cs="Times New Roman"/>
          <w:color w:val="000000"/>
          <w:sz w:val="32"/>
          <w:szCs w:val="32"/>
          <w:highlight w:val="none"/>
          <w:u w:val="none"/>
          <w:lang w:val="en-US" w:eastAsia="zh-CN"/>
        </w:rPr>
        <w:t>研究人员</w:t>
      </w:r>
      <w:r>
        <w:rPr>
          <w:rFonts w:hint="default" w:ascii="Times New Roman" w:hAnsi="Times New Roman" w:eastAsia="仿宋_GB2312" w:cs="Times New Roman"/>
          <w:color w:val="000000"/>
          <w:sz w:val="32"/>
          <w:szCs w:val="32"/>
          <w:highlight w:val="none"/>
          <w:u w:val="none"/>
          <w:lang w:val="en-US" w:eastAsia="zh-Hans"/>
        </w:rPr>
        <w:t>不能参与</w:t>
      </w:r>
      <w:r>
        <w:rPr>
          <w:rFonts w:hint="default" w:ascii="Times New Roman" w:hAnsi="Times New Roman" w:eastAsia="仿宋_GB2312" w:cs="Times New Roman"/>
          <w:color w:val="000000"/>
          <w:sz w:val="32"/>
          <w:szCs w:val="32"/>
          <w:highlight w:val="none"/>
          <w:u w:val="none"/>
          <w:lang w:val="en-US" w:eastAsia="zh-CN"/>
        </w:rPr>
        <w:t>本单位需求项目的</w:t>
      </w:r>
      <w:r>
        <w:rPr>
          <w:rFonts w:hint="default" w:ascii="Times New Roman" w:hAnsi="Times New Roman" w:eastAsia="仿宋_GB2312" w:cs="Times New Roman"/>
          <w:color w:val="000000"/>
          <w:sz w:val="32"/>
          <w:szCs w:val="32"/>
          <w:highlight w:val="none"/>
          <w:u w:val="none"/>
          <w:lang w:val="en-US" w:eastAsia="zh-Hans"/>
        </w:rPr>
        <w:t>揭榜</w:t>
      </w:r>
      <w:r>
        <w:rPr>
          <w:rFonts w:hint="default" w:ascii="Times New Roman" w:hAnsi="Times New Roman" w:eastAsia="仿宋_GB2312" w:cs="Times New Roman"/>
          <w:color w:val="000000"/>
          <w:sz w:val="32"/>
          <w:szCs w:val="32"/>
          <w:highlight w:val="none"/>
          <w:u w:val="none"/>
          <w:lang w:val="en-US" w:eastAsia="zh-CN"/>
        </w:rPr>
        <w:t>。</w:t>
      </w:r>
    </w:p>
    <w:p w14:paraId="50A7B0E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sz w:val="32"/>
          <w:szCs w:val="32"/>
          <w:highlight w:val="none"/>
          <w:u w:val="none"/>
        </w:rPr>
      </w:pPr>
      <w:r>
        <w:rPr>
          <w:rFonts w:hint="default" w:ascii="Times New Roman" w:hAnsi="Times New Roman" w:eastAsia="方正黑体_GBK" w:cs="Times New Roman"/>
          <w:color w:val="000000"/>
          <w:sz w:val="32"/>
          <w:szCs w:val="32"/>
          <w:highlight w:val="none"/>
          <w:u w:val="none"/>
          <w:lang w:val="en-US" w:eastAsia="zh-CN"/>
        </w:rPr>
        <w:t>五、有关要求</w:t>
      </w:r>
    </w:p>
    <w:p w14:paraId="71F1DA1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报名参赛人员须根据个人情况、参赛项目情况科学选择参赛组别和相应赛道报名参赛。</w:t>
      </w:r>
    </w:p>
    <w:p w14:paraId="7A8024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pPr>
      <w:r>
        <w:rPr>
          <w:rFonts w:hint="default" w:ascii="Times New Roman" w:hAnsi="Times New Roman" w:eastAsia="仿宋_GB2312" w:cs="Times New Roman"/>
          <w:color w:val="000000"/>
          <w:sz w:val="32"/>
          <w:szCs w:val="32"/>
          <w:highlight w:val="none"/>
          <w:u w:val="none"/>
          <w:lang w:val="en-US" w:eastAsia="zh-CN"/>
        </w:rPr>
        <w:t>报名参赛人员，须根据创新创业项目所在地或项目主要参与人中博士后研究人员所在的设站单位，选择参赛地区（单位），并在通过相应遴选程序后获得全国总决赛参赛资格。同一项目或同一人员不得在大赛不同组别</w:t>
      </w:r>
      <w:r>
        <w:rPr>
          <w:rFonts w:hint="default" w:ascii="Times New Roman" w:hAnsi="Times New Roman" w:eastAsia="仿宋_GB2312" w:cs="Times New Roman"/>
          <w:color w:val="000000"/>
          <w:sz w:val="32"/>
          <w:szCs w:val="32"/>
          <w:highlight w:val="none"/>
          <w:u w:val="none"/>
          <w:lang w:val="en-US" w:eastAsia="zh-Hans"/>
        </w:rPr>
        <w:t>、</w:t>
      </w:r>
      <w:r>
        <w:rPr>
          <w:rFonts w:hint="default" w:ascii="Times New Roman" w:hAnsi="Times New Roman" w:eastAsia="仿宋_GB2312" w:cs="Times New Roman"/>
          <w:color w:val="000000"/>
          <w:sz w:val="32"/>
          <w:szCs w:val="32"/>
          <w:highlight w:val="none"/>
          <w:u w:val="none"/>
          <w:lang w:val="en-US" w:eastAsia="zh-CN"/>
        </w:rPr>
        <w:t>不同地区或单位重复报名参赛。在第一、第二届全国博士后创新创业大赛总决赛创新赛、创业赛、海外（境外）赛组别获得金银铜奖的项目及</w:t>
      </w:r>
      <w:r>
        <w:rPr>
          <w:rFonts w:hint="default" w:ascii="Times New Roman" w:hAnsi="Times New Roman" w:eastAsia="仿宋_GB2312" w:cs="Times New Roman"/>
          <w:color w:val="000000"/>
          <w:sz w:val="32"/>
          <w:szCs w:val="32"/>
          <w:highlight w:val="none"/>
          <w:u w:val="none"/>
          <w:lang w:val="en-US" w:eastAsia="zh-Hans"/>
        </w:rPr>
        <w:t>团队负责人</w:t>
      </w:r>
      <w:r>
        <w:rPr>
          <w:rFonts w:hint="default" w:ascii="Times New Roman" w:hAnsi="Times New Roman" w:eastAsia="仿宋_GB2312" w:cs="Times New Roman"/>
          <w:color w:val="000000"/>
          <w:sz w:val="32"/>
          <w:szCs w:val="32"/>
          <w:highlight w:val="none"/>
          <w:u w:val="none"/>
          <w:lang w:val="en-US" w:eastAsia="zh-CN"/>
        </w:rPr>
        <w:t>不得再次报名</w:t>
      </w:r>
      <w:r>
        <w:rPr>
          <w:rFonts w:hint="default" w:ascii="Times New Roman" w:hAnsi="Times New Roman" w:eastAsia="仿宋_GB2312" w:cs="Times New Roman"/>
          <w:color w:val="000000"/>
          <w:sz w:val="32"/>
          <w:szCs w:val="32"/>
          <w:highlight w:val="none"/>
          <w:u w:val="none"/>
          <w:lang w:val="en-US" w:eastAsia="zh-Hans"/>
        </w:rPr>
        <w:t>同一组别的比赛</w:t>
      </w:r>
      <w:r>
        <w:rPr>
          <w:rFonts w:hint="default" w:ascii="Times New Roman" w:hAnsi="Times New Roman" w:eastAsia="仿宋_GB2312" w:cs="Times New Roman"/>
          <w:color w:val="000000"/>
          <w:sz w:val="32"/>
          <w:szCs w:val="32"/>
          <w:highlight w:val="none"/>
          <w:u w:val="none"/>
          <w:lang w:val="en-US" w:eastAsia="zh-CN"/>
        </w:rPr>
        <w:t>，创新赛、海外（境外）赛、揭榜领题赛组别获奖项目实现产业化、注册企业的可报名参加创业赛。参赛人员因不当行为产生的法律后果自行承担。</w:t>
      </w:r>
      <w:r>
        <w:rPr>
          <w:rFonts w:hint="eastAsia" w:ascii="仿宋_GB2312" w:hAnsi="仿宋_GB2312" w:eastAsia="仿宋_GB2312" w:cs="仿宋_GB2312"/>
          <w:sz w:val="32"/>
          <w:szCs w:val="32"/>
          <w:highlight w:val="none"/>
          <w:u w:val="none"/>
          <w:lang w:val="en-US" w:eastAsia="zh-CN"/>
        </w:rPr>
        <w:t>所有参赛人员</w:t>
      </w:r>
      <w:r>
        <w:rPr>
          <w:rFonts w:hint="eastAsia" w:ascii="仿宋_GB2312" w:hAnsi="仿宋_GB2312" w:cs="仿宋_GB2312"/>
          <w:sz w:val="32"/>
          <w:szCs w:val="32"/>
          <w:highlight w:val="none"/>
          <w:u w:val="none"/>
          <w:lang w:val="en-US" w:eastAsia="zh-CN"/>
        </w:rPr>
        <w:t>须</w:t>
      </w:r>
      <w:r>
        <w:rPr>
          <w:rFonts w:hint="eastAsia" w:ascii="仿宋_GB2312" w:hAnsi="仿宋_GB2312" w:eastAsia="仿宋_GB2312" w:cs="仿宋_GB2312"/>
          <w:sz w:val="32"/>
          <w:szCs w:val="32"/>
          <w:highlight w:val="none"/>
          <w:u w:val="none"/>
          <w:lang w:val="en-US" w:eastAsia="zh-CN"/>
        </w:rPr>
        <w:t>无科研失信行为或不</w:t>
      </w:r>
      <w:r>
        <w:rPr>
          <w:rFonts w:hint="eastAsia" w:ascii="仿宋_GB2312" w:hAnsi="仿宋_GB2312" w:cs="仿宋_GB2312"/>
          <w:sz w:val="32"/>
          <w:szCs w:val="32"/>
          <w:highlight w:val="none"/>
          <w:u w:val="none"/>
          <w:lang w:val="en-US" w:eastAsia="zh-CN"/>
        </w:rPr>
        <w:t>处于</w:t>
      </w:r>
      <w:r>
        <w:rPr>
          <w:rFonts w:hint="eastAsia" w:ascii="仿宋_GB2312" w:hAnsi="仿宋_GB2312" w:eastAsia="仿宋_GB2312" w:cs="仿宋_GB2312"/>
          <w:sz w:val="32"/>
          <w:szCs w:val="32"/>
          <w:highlight w:val="none"/>
          <w:u w:val="none"/>
          <w:lang w:val="en-US" w:eastAsia="zh-CN"/>
        </w:rPr>
        <w:t>科研失信惩戒期。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57A34E-322B-41EE-BF4C-EA5CEB3BDC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A28E3D-A228-4136-B591-78EB49ABF76E}"/>
  </w:font>
  <w:font w:name="仿宋_GB2312">
    <w:panose1 w:val="02010609030101010101"/>
    <w:charset w:val="86"/>
    <w:family w:val="modern"/>
    <w:pitch w:val="default"/>
    <w:sig w:usb0="00000001" w:usb1="080E0000" w:usb2="00000000" w:usb3="00000000" w:csb0="00040000" w:csb1="00000000"/>
    <w:embedRegular r:id="rId3" w:fontKey="{4224D358-E4B3-4653-B98F-300223F9DCB4}"/>
  </w:font>
  <w:font w:name="方正小标宋简体">
    <w:panose1 w:val="02000000000000000000"/>
    <w:charset w:val="86"/>
    <w:family w:val="script"/>
    <w:pitch w:val="default"/>
    <w:sig w:usb0="00000001" w:usb1="08000000" w:usb2="00000000" w:usb3="00000000" w:csb0="00040000" w:csb1="00000000"/>
    <w:embedRegular r:id="rId4" w:fontKey="{DE29D982-22C5-47DF-ADDA-88BA489FC6AF}"/>
  </w:font>
  <w:font w:name="方正黑体_GBK">
    <w:altName w:val="微软雅黑"/>
    <w:panose1 w:val="02000000000000000000"/>
    <w:charset w:val="86"/>
    <w:family w:val="auto"/>
    <w:pitch w:val="default"/>
    <w:sig w:usb0="00000000" w:usb1="00000000" w:usb2="00000000" w:usb3="00000000" w:csb0="00040000" w:csb1="00000000"/>
    <w:embedRegular r:id="rId5" w:fontKey="{238ACF36-BBB9-4647-BADB-712566EB6B3E}"/>
  </w:font>
  <w:font w:name="微软雅黑">
    <w:panose1 w:val="020B0503020204020204"/>
    <w:charset w:val="86"/>
    <w:family w:val="auto"/>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2D56"/>
    <w:rsid w:val="302F3016"/>
    <w:rsid w:val="4FF0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1902</Characters>
  <Lines>0</Lines>
  <Paragraphs>0</Paragraphs>
  <TotalTime>0</TotalTime>
  <ScaleCrop>false</ScaleCrop>
  <LinksUpToDate>false</LinksUpToDate>
  <CharactersWithSpaces>1902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2025-03-20T02:03:00Z</dcterms:created>
  <dc:creator>clz</dc:creator>
  <cp:lastModifiedBy>yio</cp:lastModifiedBy>
  <dcterms:modified xsi:type="dcterms:W3CDTF">2025-03-20T02:09:15Z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eyJoZGlkIjoiYTRjM2RjYjI0M2FjYjk2NGJlZDY5N2ZjNTA5MmU3MzMiLCJ1c2VySWQiOiI3MTQ4NTk0MjEifQ==</vt:lpwstr>
  </property>
  <property fmtid="{D5CDD505-2E9C-101B-9397-08002B2CF9AE}" pid="4" name="ICV">
    <vt:lpwstr>336664112A7B4CA0A6C7B8787F38B288_12</vt:lpwstr>
  </property>
</Properties>
</file>