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A9F6C" w14:textId="793730B1" w:rsidR="00AE5642" w:rsidRDefault="004D259C" w:rsidP="009D2E73">
      <w:pPr>
        <w:spacing w:line="360" w:lineRule="auto"/>
        <w:jc w:val="center"/>
        <w:rPr>
          <w:rFonts w:ascii="黑体" w:eastAsia="黑体" w:hAnsi="黑体"/>
          <w:b/>
          <w:sz w:val="32"/>
          <w:szCs w:val="30"/>
        </w:rPr>
      </w:pPr>
      <w:r w:rsidRPr="004D259C">
        <w:rPr>
          <w:rFonts w:ascii="黑体" w:eastAsia="黑体" w:hAnsi="黑体" w:hint="eastAsia"/>
          <w:b/>
          <w:sz w:val="32"/>
          <w:szCs w:val="30"/>
        </w:rPr>
        <w:t>石油工程学院</w:t>
      </w:r>
      <w:r w:rsidR="00F06678">
        <w:rPr>
          <w:rFonts w:ascii="黑体" w:eastAsia="黑体" w:hAnsi="黑体" w:hint="eastAsia"/>
          <w:b/>
          <w:sz w:val="32"/>
          <w:szCs w:val="30"/>
        </w:rPr>
        <w:t>学生</w:t>
      </w:r>
      <w:r w:rsidRPr="004D259C">
        <w:rPr>
          <w:rFonts w:ascii="黑体" w:eastAsia="黑体" w:hAnsi="黑体" w:hint="eastAsia"/>
          <w:b/>
          <w:sz w:val="32"/>
          <w:szCs w:val="30"/>
        </w:rPr>
        <w:t>党支部“党支部工作创新”项目</w:t>
      </w:r>
    </w:p>
    <w:p w14:paraId="4721AD45" w14:textId="3AAD91E3" w:rsidR="004D259C" w:rsidRPr="005C6529" w:rsidRDefault="00535160" w:rsidP="009D2E73">
      <w:pPr>
        <w:spacing w:line="360" w:lineRule="auto"/>
        <w:jc w:val="center"/>
        <w:rPr>
          <w:rFonts w:ascii="黑体" w:eastAsia="黑体" w:hAnsi="黑体"/>
          <w:b/>
          <w:sz w:val="32"/>
          <w:szCs w:val="30"/>
        </w:rPr>
      </w:pPr>
      <w:r w:rsidRPr="00535160">
        <w:rPr>
          <w:rFonts w:ascii="黑体" w:eastAsia="黑体" w:hAnsi="黑体" w:hint="eastAsia"/>
          <w:b/>
          <w:sz w:val="32"/>
          <w:szCs w:val="30"/>
        </w:rPr>
        <w:t>课题指南</w:t>
      </w:r>
    </w:p>
    <w:p w14:paraId="5EE81DBE" w14:textId="249CA328" w:rsidR="00CA0D4C" w:rsidRPr="00A277F4" w:rsidRDefault="00AB1DCA" w:rsidP="003A4894">
      <w:pPr>
        <w:spacing w:line="52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A277F4">
        <w:rPr>
          <w:rFonts w:ascii="黑体" w:eastAsia="黑体" w:hAnsi="黑体" w:cs="Times New Roman" w:hint="eastAsia"/>
          <w:b/>
          <w:sz w:val="30"/>
          <w:szCs w:val="30"/>
        </w:rPr>
        <w:t>一、</w:t>
      </w:r>
      <w:r w:rsidR="00C440E0" w:rsidRPr="00A277F4">
        <w:rPr>
          <w:rFonts w:ascii="黑体" w:eastAsia="黑体" w:hAnsi="黑体" w:cs="Times New Roman" w:hint="eastAsia"/>
          <w:b/>
          <w:sz w:val="30"/>
          <w:szCs w:val="30"/>
        </w:rPr>
        <w:t>学习贯彻</w:t>
      </w:r>
      <w:r w:rsidR="00CA0D4C" w:rsidRPr="00A277F4">
        <w:rPr>
          <w:rFonts w:ascii="黑体" w:eastAsia="黑体" w:hAnsi="黑体" w:cs="Times New Roman" w:hint="eastAsia"/>
          <w:b/>
          <w:sz w:val="30"/>
          <w:szCs w:val="30"/>
        </w:rPr>
        <w:t>习近平新时代中国特色社会主义思想</w:t>
      </w:r>
    </w:p>
    <w:p w14:paraId="09C9E682" w14:textId="4A48C359" w:rsidR="00CA0D4C" w:rsidRDefault="00CA0D4C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C6529"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推进</w:t>
      </w:r>
      <w:r w:rsidRPr="00CA0D4C">
        <w:rPr>
          <w:rFonts w:ascii="仿宋_GB2312" w:eastAsia="仿宋_GB2312" w:hint="eastAsia"/>
          <w:sz w:val="30"/>
          <w:szCs w:val="30"/>
        </w:rPr>
        <w:t>习近平新时代中国特色社会主义思想进头脑</w:t>
      </w:r>
      <w:r>
        <w:rPr>
          <w:rFonts w:ascii="仿宋_GB2312" w:eastAsia="仿宋_GB2312" w:hint="eastAsia"/>
          <w:sz w:val="30"/>
          <w:szCs w:val="30"/>
        </w:rPr>
        <w:t>研究</w:t>
      </w:r>
    </w:p>
    <w:p w14:paraId="219CAC98" w14:textId="77777777" w:rsidR="00CA0D4C" w:rsidRPr="005C6529" w:rsidRDefault="00CA0D4C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 w:rsidRPr="005C6529">
        <w:rPr>
          <w:rFonts w:ascii="仿宋_GB2312" w:eastAsia="仿宋_GB2312" w:hint="eastAsia"/>
          <w:sz w:val="30"/>
          <w:szCs w:val="30"/>
        </w:rPr>
        <w:t>习近平总书记关于教育的重要论述研究</w:t>
      </w:r>
    </w:p>
    <w:p w14:paraId="129612DF" w14:textId="77777777" w:rsidR="00CA0D4C" w:rsidRDefault="00CA0D4C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3</w:t>
      </w:r>
      <w:r>
        <w:rPr>
          <w:rFonts w:ascii="仿宋_GB2312" w:eastAsia="仿宋_GB2312" w:hAnsi="黑体" w:cs="Times New Roman"/>
          <w:sz w:val="30"/>
          <w:szCs w:val="30"/>
        </w:rPr>
        <w:t>.</w:t>
      </w:r>
      <w:r w:rsidRPr="005A1091">
        <w:rPr>
          <w:rFonts w:ascii="仿宋_GB2312" w:eastAsia="仿宋_GB2312" w:hAnsi="黑体" w:cs="Times New Roman" w:hint="eastAsia"/>
          <w:sz w:val="30"/>
          <w:szCs w:val="30"/>
        </w:rPr>
        <w:t>习近平总书记关于党史的重要论述研究</w:t>
      </w:r>
    </w:p>
    <w:p w14:paraId="225EABB6" w14:textId="77777777" w:rsidR="00CA0D4C" w:rsidRPr="005C6529" w:rsidRDefault="00CA0D4C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 w:rsidRPr="005C6529">
        <w:rPr>
          <w:rFonts w:ascii="仿宋_GB2312" w:eastAsia="仿宋_GB2312" w:hint="eastAsia"/>
          <w:sz w:val="30"/>
          <w:szCs w:val="30"/>
        </w:rPr>
        <w:t>.习近平总书记关于新时代党的建设的重要论述研究</w:t>
      </w:r>
    </w:p>
    <w:p w14:paraId="24EE2F86" w14:textId="77777777" w:rsidR="00CA0D4C" w:rsidRPr="005C6529" w:rsidRDefault="00CA0D4C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 w:rsidRPr="005C6529">
        <w:rPr>
          <w:rFonts w:ascii="仿宋_GB2312" w:eastAsia="仿宋_GB2312" w:hint="eastAsia"/>
          <w:sz w:val="30"/>
          <w:szCs w:val="30"/>
        </w:rPr>
        <w:t>.习近平总书记关于青年工作的重要论述研究</w:t>
      </w:r>
    </w:p>
    <w:p w14:paraId="60A1E951" w14:textId="43364709" w:rsidR="00CA0D4C" w:rsidRDefault="001C294C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6</w:t>
      </w:r>
      <w:r w:rsidR="00CA0D4C">
        <w:rPr>
          <w:rFonts w:ascii="仿宋_GB2312" w:eastAsia="仿宋_GB2312" w:hAnsi="黑体" w:cs="Times New Roman"/>
          <w:sz w:val="30"/>
          <w:szCs w:val="30"/>
        </w:rPr>
        <w:t>.</w:t>
      </w:r>
      <w:r w:rsidR="00CA0D4C" w:rsidRPr="005A1091">
        <w:rPr>
          <w:rFonts w:ascii="仿宋_GB2312" w:eastAsia="仿宋_GB2312" w:hAnsi="黑体" w:cs="Times New Roman" w:hint="eastAsia"/>
          <w:sz w:val="30"/>
          <w:szCs w:val="30"/>
        </w:rPr>
        <w:t>贯彻</w:t>
      </w:r>
      <w:r w:rsidR="00CA0D4C">
        <w:rPr>
          <w:rFonts w:ascii="仿宋_GB2312" w:eastAsia="仿宋_GB2312" w:hAnsi="黑体" w:cs="Times New Roman" w:hint="eastAsia"/>
          <w:sz w:val="30"/>
          <w:szCs w:val="30"/>
        </w:rPr>
        <w:t>落</w:t>
      </w:r>
      <w:proofErr w:type="gramStart"/>
      <w:r w:rsidR="00CA0D4C">
        <w:rPr>
          <w:rFonts w:ascii="仿宋_GB2312" w:eastAsia="仿宋_GB2312" w:hAnsi="黑体" w:cs="Times New Roman" w:hint="eastAsia"/>
          <w:sz w:val="30"/>
          <w:szCs w:val="30"/>
        </w:rPr>
        <w:t>实</w:t>
      </w:r>
      <w:r w:rsidR="00CA0D4C" w:rsidRPr="005A1091">
        <w:rPr>
          <w:rFonts w:ascii="仿宋_GB2312" w:eastAsia="仿宋_GB2312" w:hAnsi="黑体" w:cs="Times New Roman" w:hint="eastAsia"/>
          <w:sz w:val="30"/>
          <w:szCs w:val="30"/>
        </w:rPr>
        <w:t>习近</w:t>
      </w:r>
      <w:proofErr w:type="gramEnd"/>
      <w:r w:rsidR="00CA0D4C" w:rsidRPr="005A1091">
        <w:rPr>
          <w:rFonts w:ascii="仿宋_GB2312" w:eastAsia="仿宋_GB2312" w:hAnsi="黑体" w:cs="Times New Roman" w:hint="eastAsia"/>
          <w:sz w:val="30"/>
          <w:szCs w:val="30"/>
        </w:rPr>
        <w:t>平总书记重要回信精神常态化制度化研究</w:t>
      </w:r>
    </w:p>
    <w:p w14:paraId="144FF5F2" w14:textId="3E91983B" w:rsidR="00FB64A9" w:rsidRPr="00914E2E" w:rsidRDefault="00FB64A9" w:rsidP="00FB64A9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914E2E">
        <w:rPr>
          <w:rFonts w:ascii="仿宋_GB2312" w:eastAsia="仿宋_GB2312" w:hAnsi="黑体" w:cs="Times New Roman" w:hint="eastAsia"/>
          <w:sz w:val="30"/>
          <w:szCs w:val="30"/>
        </w:rPr>
        <w:t>7</w:t>
      </w:r>
      <w:r w:rsidRPr="00914E2E">
        <w:rPr>
          <w:rFonts w:ascii="仿宋_GB2312" w:eastAsia="仿宋_GB2312" w:hAnsi="黑体" w:cs="Times New Roman"/>
          <w:sz w:val="30"/>
          <w:szCs w:val="30"/>
        </w:rPr>
        <w:t>.</w:t>
      </w:r>
      <w:r w:rsidRPr="00914E2E">
        <w:rPr>
          <w:rFonts w:ascii="仿宋_GB2312" w:eastAsia="仿宋_GB2312" w:hAnsi="黑体" w:cs="Times New Roman" w:hint="eastAsia"/>
          <w:sz w:val="30"/>
          <w:szCs w:val="30"/>
        </w:rPr>
        <w:t>贯彻落</w:t>
      </w:r>
      <w:proofErr w:type="gramStart"/>
      <w:r w:rsidRPr="00914E2E">
        <w:rPr>
          <w:rFonts w:ascii="仿宋_GB2312" w:eastAsia="仿宋_GB2312" w:hAnsi="黑体" w:cs="Times New Roman" w:hint="eastAsia"/>
          <w:sz w:val="30"/>
          <w:szCs w:val="30"/>
        </w:rPr>
        <w:t>实习近</w:t>
      </w:r>
      <w:proofErr w:type="gramEnd"/>
      <w:r w:rsidRPr="00914E2E">
        <w:rPr>
          <w:rFonts w:ascii="仿宋_GB2312" w:eastAsia="仿宋_GB2312" w:hAnsi="黑体" w:cs="Times New Roman" w:hint="eastAsia"/>
          <w:sz w:val="30"/>
          <w:szCs w:val="30"/>
        </w:rPr>
        <w:t>平总书记关于教育家精神、科学家精神重要论述的宣传阐释与实践探索</w:t>
      </w:r>
    </w:p>
    <w:p w14:paraId="536A32A7" w14:textId="06D4A4A0" w:rsidR="00FB64A9" w:rsidRPr="00FB64A9" w:rsidRDefault="00FB64A9" w:rsidP="00FB64A9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914E2E">
        <w:rPr>
          <w:rFonts w:ascii="仿宋_GB2312" w:eastAsia="仿宋_GB2312" w:hAnsi="黑体" w:cs="Times New Roman"/>
          <w:sz w:val="30"/>
          <w:szCs w:val="30"/>
        </w:rPr>
        <w:t>8.</w:t>
      </w:r>
      <w:r w:rsidRPr="00914E2E">
        <w:rPr>
          <w:rFonts w:ascii="仿宋_GB2312" w:eastAsia="仿宋_GB2312" w:hAnsi="黑体" w:cs="Times New Roman" w:hint="eastAsia"/>
          <w:sz w:val="30"/>
          <w:szCs w:val="30"/>
        </w:rPr>
        <w:t>贯彻落</w:t>
      </w:r>
      <w:proofErr w:type="gramStart"/>
      <w:r w:rsidRPr="00914E2E">
        <w:rPr>
          <w:rFonts w:ascii="仿宋_GB2312" w:eastAsia="仿宋_GB2312" w:hAnsi="黑体" w:cs="Times New Roman" w:hint="eastAsia"/>
          <w:sz w:val="30"/>
          <w:szCs w:val="30"/>
        </w:rPr>
        <w:t>实习近</w:t>
      </w:r>
      <w:proofErr w:type="gramEnd"/>
      <w:r w:rsidRPr="00914E2E">
        <w:rPr>
          <w:rFonts w:ascii="仿宋_GB2312" w:eastAsia="仿宋_GB2312" w:hAnsi="黑体" w:cs="Times New Roman" w:hint="eastAsia"/>
          <w:sz w:val="30"/>
          <w:szCs w:val="30"/>
        </w:rPr>
        <w:t>平总书记给我校学生重要回信精神的宣传阐释与实践探索</w:t>
      </w:r>
    </w:p>
    <w:p w14:paraId="3E80A6C3" w14:textId="0D09141E" w:rsidR="00CA0D4C" w:rsidRPr="00A277F4" w:rsidRDefault="00AB1DCA" w:rsidP="003A4894">
      <w:pPr>
        <w:spacing w:line="520" w:lineRule="exact"/>
        <w:ind w:firstLineChars="200" w:firstLine="602"/>
        <w:rPr>
          <w:rFonts w:ascii="黑体" w:eastAsia="黑体" w:hAnsi="黑体" w:cs="Times New Roman"/>
          <w:b/>
          <w:sz w:val="30"/>
          <w:szCs w:val="30"/>
        </w:rPr>
      </w:pPr>
      <w:r w:rsidRPr="00A277F4">
        <w:rPr>
          <w:rFonts w:ascii="黑体" w:eastAsia="黑体" w:hAnsi="黑体" w:cs="Times New Roman" w:hint="eastAsia"/>
          <w:b/>
          <w:sz w:val="30"/>
          <w:szCs w:val="30"/>
        </w:rPr>
        <w:t>二、</w:t>
      </w:r>
      <w:r w:rsidR="00CA0D4C" w:rsidRPr="00A277F4">
        <w:rPr>
          <w:rFonts w:ascii="黑体" w:eastAsia="黑体" w:hAnsi="黑体" w:cs="Times New Roman" w:hint="eastAsia"/>
          <w:b/>
          <w:sz w:val="30"/>
          <w:szCs w:val="30"/>
        </w:rPr>
        <w:t>学习贯彻党的</w:t>
      </w:r>
      <w:r w:rsidR="00406A35" w:rsidRPr="00A277F4">
        <w:rPr>
          <w:rFonts w:ascii="黑体" w:eastAsia="黑体" w:hAnsi="黑体" w:cs="Times New Roman" w:hint="eastAsia"/>
          <w:b/>
          <w:sz w:val="30"/>
          <w:szCs w:val="30"/>
        </w:rPr>
        <w:t>二十大</w:t>
      </w:r>
      <w:r w:rsidR="00CA0D4C" w:rsidRPr="00A277F4">
        <w:rPr>
          <w:rFonts w:ascii="黑体" w:eastAsia="黑体" w:hAnsi="黑体" w:cs="Times New Roman" w:hint="eastAsia"/>
          <w:b/>
          <w:sz w:val="30"/>
          <w:szCs w:val="30"/>
        </w:rPr>
        <w:t>精神</w:t>
      </w:r>
    </w:p>
    <w:p w14:paraId="688A549D" w14:textId="1EF9C4F3" w:rsidR="00E87616" w:rsidRPr="006473A3" w:rsidRDefault="00FB64A9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9</w:t>
      </w:r>
      <w:r w:rsidR="00CA0D4C" w:rsidRPr="006473A3">
        <w:rPr>
          <w:rFonts w:ascii="仿宋_GB2312" w:eastAsia="仿宋_GB2312" w:hAnsi="黑体" w:cs="Times New Roman"/>
          <w:sz w:val="30"/>
          <w:szCs w:val="30"/>
        </w:rPr>
        <w:t>.</w:t>
      </w:r>
      <w:r w:rsidR="003D2171" w:rsidRPr="006473A3">
        <w:rPr>
          <w:rFonts w:ascii="仿宋_GB2312" w:eastAsia="仿宋_GB2312" w:hAnsi="黑体" w:cs="Times New Roman" w:hint="eastAsia"/>
          <w:sz w:val="30"/>
          <w:szCs w:val="30"/>
        </w:rPr>
        <w:t>党的二十大的主题、历史地位和重大意义研究</w:t>
      </w:r>
    </w:p>
    <w:p w14:paraId="1DDCF9B5" w14:textId="775BAEEE" w:rsidR="0031489B" w:rsidRPr="006473A3" w:rsidRDefault="00FB64A9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1</w:t>
      </w:r>
      <w:r>
        <w:rPr>
          <w:rFonts w:ascii="仿宋_GB2312" w:eastAsia="仿宋_GB2312" w:hAnsi="黑体" w:cs="Times New Roman"/>
          <w:sz w:val="30"/>
          <w:szCs w:val="30"/>
        </w:rPr>
        <w:t>0.</w:t>
      </w:r>
      <w:r w:rsidR="0031489B" w:rsidRPr="006473A3">
        <w:rPr>
          <w:rFonts w:ascii="仿宋_GB2312" w:eastAsia="仿宋_GB2312" w:hAnsi="黑体" w:cs="Times New Roman" w:hint="eastAsia"/>
          <w:sz w:val="30"/>
          <w:szCs w:val="30"/>
        </w:rPr>
        <w:t>用党的百年奋斗重大成就和历史经验指导</w:t>
      </w:r>
      <w:r w:rsidR="004558B2" w:rsidRPr="006473A3">
        <w:rPr>
          <w:rFonts w:ascii="仿宋_GB2312" w:eastAsia="仿宋_GB2312" w:hAnsi="黑体" w:cs="Times New Roman" w:hint="eastAsia"/>
          <w:sz w:val="30"/>
          <w:szCs w:val="30"/>
        </w:rPr>
        <w:t>支部建设</w:t>
      </w:r>
      <w:r w:rsidR="0031489B" w:rsidRPr="006473A3">
        <w:rPr>
          <w:rFonts w:ascii="仿宋_GB2312" w:eastAsia="仿宋_GB2312" w:hAnsi="黑体" w:cs="Times New Roman" w:hint="eastAsia"/>
          <w:sz w:val="30"/>
          <w:szCs w:val="30"/>
        </w:rPr>
        <w:t>实践研究</w:t>
      </w:r>
    </w:p>
    <w:p w14:paraId="7AF27886" w14:textId="56244C92" w:rsidR="007C33BA" w:rsidRDefault="00FB64A9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11</w:t>
      </w:r>
      <w:r w:rsidR="0031489B" w:rsidRPr="006473A3">
        <w:rPr>
          <w:rFonts w:ascii="仿宋_GB2312" w:eastAsia="仿宋_GB2312" w:hAnsi="黑体" w:cs="Times New Roman"/>
          <w:sz w:val="30"/>
          <w:szCs w:val="30"/>
        </w:rPr>
        <w:t>.</w:t>
      </w:r>
      <w:r w:rsidR="00506A9C" w:rsidRPr="00506A9C">
        <w:rPr>
          <w:rFonts w:ascii="仿宋_GB2312" w:eastAsia="仿宋_GB2312" w:hAnsi="黑体" w:cs="Times New Roman" w:hint="eastAsia"/>
          <w:sz w:val="30"/>
          <w:szCs w:val="30"/>
        </w:rPr>
        <w:t>党支部学习宣传贯彻党的二十大精神实践路径探究</w:t>
      </w:r>
    </w:p>
    <w:p w14:paraId="40D49E5A" w14:textId="40125246" w:rsidR="0031489B" w:rsidRDefault="006D70E3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6473A3">
        <w:rPr>
          <w:rFonts w:ascii="仿宋_GB2312" w:eastAsia="仿宋_GB2312" w:hAnsi="黑体" w:cs="Times New Roman"/>
          <w:sz w:val="30"/>
          <w:szCs w:val="30"/>
        </w:rPr>
        <w:t>1</w:t>
      </w:r>
      <w:r w:rsidR="00FB64A9">
        <w:rPr>
          <w:rFonts w:ascii="仿宋_GB2312" w:eastAsia="仿宋_GB2312" w:hAnsi="黑体" w:cs="Times New Roman"/>
          <w:sz w:val="30"/>
          <w:szCs w:val="30"/>
        </w:rPr>
        <w:t>2</w:t>
      </w:r>
      <w:r w:rsidR="0031489B" w:rsidRPr="006473A3">
        <w:rPr>
          <w:rFonts w:ascii="仿宋_GB2312" w:eastAsia="仿宋_GB2312" w:hAnsi="黑体" w:cs="Times New Roman"/>
          <w:sz w:val="30"/>
          <w:szCs w:val="30"/>
        </w:rPr>
        <w:t>.</w:t>
      </w:r>
      <w:r w:rsidR="007029CA" w:rsidRPr="006473A3">
        <w:rPr>
          <w:rFonts w:ascii="仿宋_GB2312" w:eastAsia="仿宋_GB2312" w:hAnsi="黑体" w:cs="Times New Roman" w:hint="eastAsia"/>
          <w:sz w:val="30"/>
          <w:szCs w:val="30"/>
        </w:rPr>
        <w:t>新时代十年伟大变革的深刻内涵和里程碑意义研究</w:t>
      </w:r>
    </w:p>
    <w:p w14:paraId="41EBB3B9" w14:textId="6C7964F6" w:rsidR="007C33BA" w:rsidRDefault="00A55A1F" w:rsidP="007C33BA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A55A1F">
        <w:rPr>
          <w:rFonts w:ascii="仿宋_GB2312" w:eastAsia="仿宋_GB2312" w:hAnsi="黑体" w:cs="Times New Roman"/>
          <w:sz w:val="30"/>
          <w:szCs w:val="30"/>
        </w:rPr>
        <w:t>1</w:t>
      </w:r>
      <w:r w:rsidR="00FB64A9">
        <w:rPr>
          <w:rFonts w:ascii="仿宋_GB2312" w:eastAsia="仿宋_GB2312" w:hAnsi="黑体" w:cs="Times New Roman"/>
          <w:sz w:val="30"/>
          <w:szCs w:val="30"/>
        </w:rPr>
        <w:t>3</w:t>
      </w:r>
      <w:r w:rsidRPr="00A55A1F">
        <w:rPr>
          <w:rFonts w:ascii="仿宋_GB2312" w:eastAsia="仿宋_GB2312" w:hAnsi="黑体" w:cs="Times New Roman"/>
          <w:sz w:val="30"/>
          <w:szCs w:val="30"/>
        </w:rPr>
        <w:t>.</w:t>
      </w:r>
      <w:r w:rsidR="007C33BA" w:rsidRPr="006473A3">
        <w:rPr>
          <w:rFonts w:ascii="仿宋_GB2312" w:eastAsia="仿宋_GB2312" w:hAnsi="黑体" w:cs="Times New Roman" w:hint="eastAsia"/>
          <w:sz w:val="30"/>
          <w:szCs w:val="30"/>
        </w:rPr>
        <w:t>“两个确立”与新时代十年伟大变革研究</w:t>
      </w:r>
    </w:p>
    <w:p w14:paraId="4A3D005F" w14:textId="6E503478" w:rsidR="00114C62" w:rsidRPr="00A277F4" w:rsidRDefault="00AB1DCA" w:rsidP="003A4894">
      <w:pPr>
        <w:spacing w:line="520" w:lineRule="exact"/>
        <w:ind w:firstLineChars="200" w:firstLine="602"/>
        <w:rPr>
          <w:rFonts w:ascii="黑体" w:eastAsia="黑体" w:hAnsi="黑体" w:cs="Times New Roman"/>
          <w:b/>
          <w:sz w:val="30"/>
          <w:szCs w:val="30"/>
        </w:rPr>
      </w:pPr>
      <w:r w:rsidRPr="00A277F4">
        <w:rPr>
          <w:rFonts w:ascii="黑体" w:eastAsia="黑体" w:hAnsi="黑体" w:cs="Times New Roman" w:hint="eastAsia"/>
          <w:b/>
          <w:sz w:val="30"/>
          <w:szCs w:val="30"/>
        </w:rPr>
        <w:t>三、</w:t>
      </w:r>
      <w:r w:rsidR="007171AB" w:rsidRPr="00A277F4">
        <w:rPr>
          <w:rFonts w:ascii="黑体" w:eastAsia="黑体" w:hAnsi="黑体" w:cs="Times New Roman" w:hint="eastAsia"/>
          <w:b/>
          <w:sz w:val="30"/>
          <w:szCs w:val="30"/>
        </w:rPr>
        <w:t>基层党支部政治功能研究</w:t>
      </w:r>
    </w:p>
    <w:p w14:paraId="39F17974" w14:textId="77ACF278" w:rsidR="00491183" w:rsidRPr="00914E2E" w:rsidRDefault="006D70E3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914E2E">
        <w:rPr>
          <w:rFonts w:ascii="仿宋_GB2312" w:eastAsia="仿宋_GB2312" w:hAnsi="黑体" w:cs="Times New Roman"/>
          <w:sz w:val="30"/>
          <w:szCs w:val="30"/>
        </w:rPr>
        <w:t>1</w:t>
      </w:r>
      <w:r w:rsidR="00A907FA" w:rsidRPr="00914E2E">
        <w:rPr>
          <w:rFonts w:ascii="仿宋_GB2312" w:eastAsia="仿宋_GB2312" w:hAnsi="黑体" w:cs="Times New Roman"/>
          <w:sz w:val="30"/>
          <w:szCs w:val="30"/>
        </w:rPr>
        <w:t>4</w:t>
      </w:r>
      <w:r w:rsidR="00114C62" w:rsidRPr="00914E2E">
        <w:rPr>
          <w:rFonts w:ascii="仿宋_GB2312" w:eastAsia="仿宋_GB2312" w:hAnsi="黑体" w:cs="Times New Roman"/>
          <w:sz w:val="30"/>
          <w:szCs w:val="30"/>
        </w:rPr>
        <w:t>.</w:t>
      </w:r>
      <w:r w:rsidR="00491183" w:rsidRPr="00914E2E">
        <w:rPr>
          <w:rFonts w:ascii="仿宋_GB2312" w:eastAsia="仿宋_GB2312" w:hAnsi="黑体" w:cs="Times New Roman" w:hint="eastAsia"/>
          <w:sz w:val="30"/>
          <w:szCs w:val="30"/>
        </w:rPr>
        <w:t>基层党组织建设和事业发展“一融双高”路径研究</w:t>
      </w:r>
    </w:p>
    <w:p w14:paraId="4AB5DC67" w14:textId="7BBA151F" w:rsidR="00114C62" w:rsidRDefault="00491183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914E2E">
        <w:rPr>
          <w:rFonts w:ascii="仿宋_GB2312" w:eastAsia="仿宋_GB2312" w:hAnsi="黑体" w:cs="Times New Roman"/>
          <w:sz w:val="30"/>
          <w:szCs w:val="30"/>
        </w:rPr>
        <w:t>1</w:t>
      </w:r>
      <w:r w:rsidR="00A907FA" w:rsidRPr="00914E2E">
        <w:rPr>
          <w:rFonts w:ascii="仿宋_GB2312" w:eastAsia="仿宋_GB2312" w:hAnsi="黑体" w:cs="Times New Roman"/>
          <w:sz w:val="30"/>
          <w:szCs w:val="30"/>
        </w:rPr>
        <w:t>5</w:t>
      </w:r>
      <w:r w:rsidRPr="00914E2E">
        <w:rPr>
          <w:rFonts w:ascii="仿宋_GB2312" w:eastAsia="仿宋_GB2312" w:hAnsi="黑体" w:cs="Times New Roman"/>
          <w:sz w:val="30"/>
          <w:szCs w:val="30"/>
        </w:rPr>
        <w:t>.</w:t>
      </w:r>
      <w:r w:rsidR="00114C62" w:rsidRPr="00914E2E">
        <w:rPr>
          <w:rFonts w:ascii="仿宋_GB2312" w:eastAsia="仿宋_GB2312" w:hAnsi="黑体" w:cs="Times New Roman" w:hint="eastAsia"/>
          <w:sz w:val="30"/>
          <w:szCs w:val="30"/>
        </w:rPr>
        <w:t>增强基层党组织政治功能和组织力研究</w:t>
      </w:r>
    </w:p>
    <w:p w14:paraId="2CC94F9B" w14:textId="2E3ED6F1" w:rsidR="003416FB" w:rsidRPr="003416FB" w:rsidRDefault="003416FB" w:rsidP="003A4894">
      <w:pPr>
        <w:spacing w:line="520" w:lineRule="exact"/>
        <w:ind w:firstLineChars="200" w:firstLine="600"/>
        <w:rPr>
          <w:rFonts w:ascii="仿宋_GB2312" w:eastAsia="仿宋_GB2312" w:hAnsi="黑体" w:cs="Times New Roman" w:hint="eastAsia"/>
          <w:sz w:val="30"/>
          <w:szCs w:val="30"/>
        </w:rPr>
      </w:pPr>
      <w:r w:rsidRPr="00914E2E">
        <w:rPr>
          <w:rFonts w:ascii="仿宋_GB2312" w:eastAsia="仿宋_GB2312" w:hAnsi="黑体" w:cs="Times New Roman" w:hint="eastAsia"/>
          <w:sz w:val="30"/>
          <w:szCs w:val="30"/>
        </w:rPr>
        <w:t>1</w:t>
      </w:r>
      <w:r w:rsidRPr="00914E2E">
        <w:rPr>
          <w:rFonts w:ascii="仿宋_GB2312" w:eastAsia="仿宋_GB2312" w:hAnsi="黑体" w:cs="Times New Roman"/>
          <w:sz w:val="30"/>
          <w:szCs w:val="30"/>
        </w:rPr>
        <w:t>6</w:t>
      </w:r>
      <w:r w:rsidRPr="00914E2E">
        <w:rPr>
          <w:rFonts w:ascii="仿宋_GB2312" w:eastAsia="仿宋_GB2312" w:hAnsi="黑体" w:cs="Times New Roman" w:hint="eastAsia"/>
          <w:sz w:val="30"/>
          <w:szCs w:val="30"/>
        </w:rPr>
        <w:t>.</w:t>
      </w:r>
      <w:r w:rsidRPr="003416FB">
        <w:rPr>
          <w:rFonts w:ascii="仿宋_GB2312" w:eastAsia="仿宋_GB2312" w:hAnsi="黑体" w:cs="Times New Roman" w:hint="eastAsia"/>
          <w:sz w:val="30"/>
          <w:szCs w:val="30"/>
        </w:rPr>
        <w:t>研究生（本科生）纵向党支部运行机制研究</w:t>
      </w:r>
    </w:p>
    <w:p w14:paraId="3A0DCB48" w14:textId="293A5178" w:rsidR="00D977CF" w:rsidRPr="00914E2E" w:rsidRDefault="003416FB" w:rsidP="00D977CF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914E2E">
        <w:rPr>
          <w:rFonts w:ascii="仿宋_GB2312" w:eastAsia="仿宋_GB2312" w:hAnsi="黑体" w:cs="Times New Roman" w:hint="eastAsia"/>
          <w:sz w:val="30"/>
          <w:szCs w:val="30"/>
        </w:rPr>
        <w:t>1</w:t>
      </w:r>
      <w:r w:rsidRPr="00914E2E">
        <w:rPr>
          <w:rFonts w:ascii="仿宋_GB2312" w:eastAsia="仿宋_GB2312" w:hAnsi="黑体" w:cs="Times New Roman"/>
          <w:sz w:val="30"/>
          <w:szCs w:val="30"/>
        </w:rPr>
        <w:t>7</w:t>
      </w:r>
      <w:r w:rsidRPr="00914E2E">
        <w:rPr>
          <w:rFonts w:ascii="仿宋_GB2312" w:eastAsia="仿宋_GB2312" w:hAnsi="黑体" w:cs="Times New Roman" w:hint="eastAsia"/>
          <w:sz w:val="30"/>
          <w:szCs w:val="30"/>
        </w:rPr>
        <w:t>.</w:t>
      </w:r>
      <w:r w:rsidR="00114C62" w:rsidRPr="00914E2E">
        <w:rPr>
          <w:rFonts w:ascii="仿宋_GB2312" w:eastAsia="仿宋_GB2312" w:hAnsi="黑体" w:cs="Times New Roman" w:hint="eastAsia"/>
          <w:sz w:val="30"/>
          <w:szCs w:val="30"/>
        </w:rPr>
        <w:t>党支部组织生活质量提升途径研究</w:t>
      </w:r>
    </w:p>
    <w:p w14:paraId="67AA2AED" w14:textId="6902AA9B" w:rsidR="00F75DDB" w:rsidRPr="00914E2E" w:rsidRDefault="003416FB" w:rsidP="00D977CF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914E2E">
        <w:rPr>
          <w:rFonts w:ascii="仿宋_GB2312" w:eastAsia="仿宋_GB2312" w:hAnsi="黑体" w:cs="Times New Roman" w:hint="eastAsia"/>
          <w:sz w:val="30"/>
          <w:szCs w:val="30"/>
        </w:rPr>
        <w:t>1</w:t>
      </w:r>
      <w:r w:rsidRPr="00914E2E">
        <w:rPr>
          <w:rFonts w:ascii="仿宋_GB2312" w:eastAsia="仿宋_GB2312" w:hAnsi="黑体" w:cs="Times New Roman"/>
          <w:sz w:val="30"/>
          <w:szCs w:val="30"/>
        </w:rPr>
        <w:t>8</w:t>
      </w:r>
      <w:r w:rsidRPr="00914E2E">
        <w:rPr>
          <w:rFonts w:ascii="仿宋_GB2312" w:eastAsia="仿宋_GB2312" w:hAnsi="黑体" w:cs="Times New Roman" w:hint="eastAsia"/>
          <w:sz w:val="30"/>
          <w:szCs w:val="30"/>
        </w:rPr>
        <w:t>.</w:t>
      </w:r>
      <w:r w:rsidR="00D977CF" w:rsidRPr="00914E2E">
        <w:rPr>
          <w:rFonts w:ascii="仿宋_GB2312" w:eastAsia="仿宋_GB2312" w:hAnsi="黑体" w:cs="Times New Roman" w:hint="eastAsia"/>
          <w:sz w:val="30"/>
          <w:szCs w:val="30"/>
        </w:rPr>
        <w:t>党支部管理</w:t>
      </w:r>
      <w:r w:rsidR="00F75DDB" w:rsidRPr="00914E2E">
        <w:rPr>
          <w:rFonts w:ascii="仿宋_GB2312" w:eastAsia="仿宋_GB2312" w:hAnsi="黑体" w:cs="Times New Roman"/>
          <w:sz w:val="30"/>
          <w:szCs w:val="30"/>
        </w:rPr>
        <w:t>制度创新的理论与实践研究</w:t>
      </w:r>
    </w:p>
    <w:p w14:paraId="1D1E55CA" w14:textId="79932A3D" w:rsidR="00491183" w:rsidRDefault="003416FB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lastRenderedPageBreak/>
        <w:t>19.</w:t>
      </w:r>
      <w:r w:rsidR="00491183" w:rsidRPr="00914E2E">
        <w:rPr>
          <w:rFonts w:ascii="仿宋_GB2312" w:eastAsia="仿宋_GB2312" w:hAnsi="黑体" w:cs="Times New Roman" w:hint="eastAsia"/>
          <w:sz w:val="30"/>
          <w:szCs w:val="30"/>
        </w:rPr>
        <w:t>提升党员政治理论学习体系化研究</w:t>
      </w:r>
    </w:p>
    <w:p w14:paraId="59BDB894" w14:textId="5F8A9457" w:rsidR="00EB6CC4" w:rsidRDefault="003416FB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20.</w:t>
      </w:r>
      <w:r w:rsidR="00EB6CC4" w:rsidRPr="00EB6CC4">
        <w:rPr>
          <w:rFonts w:ascii="仿宋_GB2312" w:eastAsia="仿宋_GB2312" w:hAnsi="黑体" w:cs="Times New Roman" w:hint="eastAsia"/>
          <w:sz w:val="30"/>
          <w:szCs w:val="30"/>
        </w:rPr>
        <w:t>高校</w:t>
      </w:r>
      <w:r w:rsidR="00EB6CC4">
        <w:rPr>
          <w:rFonts w:ascii="仿宋_GB2312" w:eastAsia="仿宋_GB2312" w:hAnsi="黑体" w:cs="Times New Roman" w:hint="eastAsia"/>
          <w:sz w:val="30"/>
          <w:szCs w:val="30"/>
        </w:rPr>
        <w:t>研究生</w:t>
      </w:r>
      <w:r w:rsidR="00EB6CC4" w:rsidRPr="00EB6CC4">
        <w:rPr>
          <w:rFonts w:ascii="仿宋_GB2312" w:eastAsia="仿宋_GB2312" w:hAnsi="黑体" w:cs="Times New Roman" w:hint="eastAsia"/>
          <w:sz w:val="30"/>
          <w:szCs w:val="30"/>
        </w:rPr>
        <w:t>党支部严肃党内政治生活方式方法</w:t>
      </w:r>
      <w:r w:rsidR="00583661">
        <w:rPr>
          <w:rFonts w:ascii="仿宋_GB2312" w:eastAsia="仿宋_GB2312" w:hAnsi="黑体" w:cs="Times New Roman" w:hint="eastAsia"/>
          <w:sz w:val="30"/>
          <w:szCs w:val="30"/>
        </w:rPr>
        <w:t>研究</w:t>
      </w:r>
    </w:p>
    <w:p w14:paraId="5E0177C3" w14:textId="67EEF47E" w:rsidR="00F2540A" w:rsidRDefault="003416FB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914E2E">
        <w:rPr>
          <w:rFonts w:ascii="仿宋_GB2312" w:eastAsia="仿宋_GB2312" w:hAnsi="黑体" w:cs="Times New Roman"/>
          <w:sz w:val="30"/>
          <w:szCs w:val="30"/>
        </w:rPr>
        <w:t>21.</w:t>
      </w:r>
      <w:r w:rsidR="00F2540A" w:rsidRPr="00F2540A">
        <w:rPr>
          <w:rFonts w:ascii="仿宋_GB2312" w:eastAsia="仿宋_GB2312" w:hAnsi="黑体" w:cs="Times New Roman" w:hint="eastAsia"/>
          <w:sz w:val="30"/>
          <w:szCs w:val="30"/>
        </w:rPr>
        <w:t>进一步发挥学生党员先锋模范作用的工作机制与实现路径研究</w:t>
      </w:r>
    </w:p>
    <w:p w14:paraId="29814E5E" w14:textId="73379D4C" w:rsidR="00491183" w:rsidRPr="00914E2E" w:rsidRDefault="003416FB" w:rsidP="00A83D65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914E2E">
        <w:rPr>
          <w:rFonts w:ascii="仿宋_GB2312" w:eastAsia="仿宋_GB2312" w:hAnsi="黑体" w:cs="Times New Roman"/>
          <w:sz w:val="30"/>
          <w:szCs w:val="30"/>
        </w:rPr>
        <w:t>22.</w:t>
      </w:r>
      <w:r w:rsidR="00491183" w:rsidRPr="00914E2E">
        <w:rPr>
          <w:rFonts w:ascii="仿宋_GB2312" w:eastAsia="仿宋_GB2312" w:hAnsi="黑体" w:cs="Times New Roman" w:hint="eastAsia"/>
          <w:sz w:val="30"/>
          <w:szCs w:val="30"/>
        </w:rPr>
        <w:t>提升党员纪律教育实效研究</w:t>
      </w:r>
    </w:p>
    <w:p w14:paraId="138C4B31" w14:textId="7EEE6C99" w:rsidR="00486040" w:rsidRPr="00914E2E" w:rsidRDefault="003416FB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914E2E">
        <w:rPr>
          <w:rFonts w:ascii="仿宋_GB2312" w:eastAsia="仿宋_GB2312" w:hAnsi="黑体" w:cs="Times New Roman"/>
          <w:sz w:val="30"/>
          <w:szCs w:val="30"/>
        </w:rPr>
        <w:t>23.</w:t>
      </w:r>
      <w:r w:rsidR="00486040" w:rsidRPr="00914E2E">
        <w:rPr>
          <w:rFonts w:ascii="仿宋_GB2312" w:eastAsia="仿宋_GB2312" w:hAnsi="黑体" w:cs="Times New Roman" w:hint="eastAsia"/>
          <w:sz w:val="30"/>
          <w:szCs w:val="30"/>
        </w:rPr>
        <w:t>加强党对群团工作的领导、增强群团工作活力研究</w:t>
      </w:r>
    </w:p>
    <w:p w14:paraId="20DA90AE" w14:textId="19243763" w:rsidR="004106B7" w:rsidRPr="00914E2E" w:rsidRDefault="003416FB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914E2E">
        <w:rPr>
          <w:rFonts w:ascii="仿宋_GB2312" w:eastAsia="仿宋_GB2312" w:hAnsi="黑体" w:cs="Times New Roman" w:hint="eastAsia"/>
          <w:sz w:val="30"/>
          <w:szCs w:val="30"/>
        </w:rPr>
        <w:t>2</w:t>
      </w:r>
      <w:r w:rsidRPr="00914E2E">
        <w:rPr>
          <w:rFonts w:ascii="仿宋_GB2312" w:eastAsia="仿宋_GB2312" w:hAnsi="黑体" w:cs="Times New Roman"/>
          <w:sz w:val="30"/>
          <w:szCs w:val="30"/>
        </w:rPr>
        <w:t>4.</w:t>
      </w:r>
      <w:r w:rsidR="004106B7" w:rsidRPr="00914E2E">
        <w:rPr>
          <w:rFonts w:ascii="仿宋_GB2312" w:eastAsia="仿宋_GB2312" w:hAnsi="黑体" w:cs="Times New Roman" w:hint="eastAsia"/>
          <w:sz w:val="30"/>
          <w:szCs w:val="30"/>
        </w:rPr>
        <w:t>健全和规范基层党支部“三会一课”制度研究</w:t>
      </w:r>
    </w:p>
    <w:p w14:paraId="45D4AFCD" w14:textId="0F8773BF" w:rsidR="00736EEF" w:rsidRPr="00914E2E" w:rsidRDefault="003416FB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914E2E">
        <w:rPr>
          <w:rFonts w:ascii="仿宋_GB2312" w:eastAsia="仿宋_GB2312" w:hAnsi="黑体" w:cs="Times New Roman"/>
          <w:sz w:val="30"/>
          <w:szCs w:val="30"/>
        </w:rPr>
        <w:t>25</w:t>
      </w:r>
      <w:r w:rsidRPr="00914E2E">
        <w:rPr>
          <w:rFonts w:ascii="仿宋_GB2312" w:eastAsia="仿宋_GB2312" w:hAnsi="黑体" w:cs="Times New Roman" w:hint="eastAsia"/>
          <w:sz w:val="30"/>
          <w:szCs w:val="30"/>
        </w:rPr>
        <w:t>.</w:t>
      </w:r>
      <w:r w:rsidRPr="00914E2E">
        <w:rPr>
          <w:rFonts w:ascii="Calibri" w:eastAsia="仿宋_GB2312" w:hAnsi="Calibri" w:cs="Calibri"/>
          <w:sz w:val="30"/>
          <w:szCs w:val="30"/>
        </w:rPr>
        <w:t> </w:t>
      </w:r>
      <w:r w:rsidR="00A907FA" w:rsidRPr="00914E2E">
        <w:rPr>
          <w:rFonts w:ascii="仿宋_GB2312" w:eastAsia="仿宋_GB2312" w:hAnsi="黑体" w:cs="Times New Roman" w:hint="eastAsia"/>
          <w:sz w:val="30"/>
          <w:szCs w:val="30"/>
        </w:rPr>
        <w:t>新时代大庆精神铁人精神育人内涵阐释与教育实践</w:t>
      </w:r>
    </w:p>
    <w:p w14:paraId="30E32B41" w14:textId="4297531C" w:rsidR="00FB64A9" w:rsidRDefault="003416FB" w:rsidP="00A907FA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2</w:t>
      </w:r>
      <w:r>
        <w:rPr>
          <w:rFonts w:ascii="仿宋_GB2312" w:eastAsia="仿宋_GB2312" w:hAnsi="黑体" w:cs="Times New Roman"/>
          <w:sz w:val="30"/>
          <w:szCs w:val="30"/>
        </w:rPr>
        <w:t>6.</w:t>
      </w:r>
      <w:r w:rsidR="00FB64A9" w:rsidRPr="00914E2E">
        <w:rPr>
          <w:rFonts w:ascii="仿宋_GB2312" w:eastAsia="仿宋_GB2312" w:hAnsi="黑体" w:cs="Times New Roman" w:hint="eastAsia"/>
          <w:sz w:val="30"/>
          <w:szCs w:val="30"/>
        </w:rPr>
        <w:t>新时代爱国主义教育的创新探索与实践</w:t>
      </w:r>
    </w:p>
    <w:p w14:paraId="3D8DFF03" w14:textId="4946A9A4" w:rsidR="007029CA" w:rsidRDefault="003416FB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2</w:t>
      </w:r>
      <w:r>
        <w:rPr>
          <w:rFonts w:ascii="仿宋_GB2312" w:eastAsia="仿宋_GB2312" w:hAnsi="黑体" w:cs="Times New Roman"/>
          <w:sz w:val="30"/>
          <w:szCs w:val="30"/>
        </w:rPr>
        <w:t>7.</w:t>
      </w:r>
      <w:r w:rsidR="007029CA" w:rsidRPr="007029CA">
        <w:rPr>
          <w:rFonts w:ascii="仿宋_GB2312" w:eastAsia="仿宋_GB2312" w:hAnsi="黑体" w:cs="Times New Roman" w:hint="eastAsia"/>
          <w:sz w:val="30"/>
          <w:szCs w:val="30"/>
        </w:rPr>
        <w:t>发挥</w:t>
      </w:r>
      <w:bookmarkStart w:id="0" w:name="_GoBack"/>
      <w:bookmarkEnd w:id="0"/>
      <w:r w:rsidR="007029CA" w:rsidRPr="007029CA">
        <w:rPr>
          <w:rFonts w:ascii="仿宋_GB2312" w:eastAsia="仿宋_GB2312" w:hAnsi="黑体" w:cs="Times New Roman" w:hint="eastAsia"/>
          <w:sz w:val="30"/>
          <w:szCs w:val="30"/>
        </w:rPr>
        <w:t>党史立德树人作用研究</w:t>
      </w:r>
    </w:p>
    <w:p w14:paraId="75BFD4B6" w14:textId="33F7110C" w:rsidR="003A4894" w:rsidRPr="00A277F4" w:rsidRDefault="00A25F89" w:rsidP="000D6EF7">
      <w:pPr>
        <w:spacing w:line="520" w:lineRule="exact"/>
        <w:ind w:firstLineChars="200" w:firstLine="602"/>
        <w:rPr>
          <w:rFonts w:ascii="黑体" w:eastAsia="黑体" w:hAnsi="黑体" w:cs="Times New Roman"/>
          <w:b/>
          <w:sz w:val="30"/>
          <w:szCs w:val="30"/>
        </w:rPr>
      </w:pPr>
      <w:r w:rsidRPr="00A277F4">
        <w:rPr>
          <w:rFonts w:ascii="黑体" w:eastAsia="黑体" w:hAnsi="黑体" w:cs="Times New Roman" w:hint="eastAsia"/>
          <w:b/>
          <w:sz w:val="30"/>
          <w:szCs w:val="30"/>
        </w:rPr>
        <w:t>四、</w:t>
      </w:r>
      <w:r w:rsidR="00E94943" w:rsidRPr="00A277F4">
        <w:rPr>
          <w:rFonts w:ascii="黑体" w:eastAsia="黑体" w:hAnsi="黑体" w:cs="Times New Roman" w:hint="eastAsia"/>
          <w:b/>
          <w:sz w:val="30"/>
          <w:szCs w:val="30"/>
        </w:rPr>
        <w:t>其他基层党支部</w:t>
      </w:r>
      <w:r w:rsidR="00270A09" w:rsidRPr="00A277F4">
        <w:rPr>
          <w:rFonts w:ascii="黑体" w:eastAsia="黑体" w:hAnsi="黑体" w:cs="Times New Roman" w:hint="eastAsia"/>
          <w:b/>
          <w:sz w:val="30"/>
          <w:szCs w:val="30"/>
        </w:rPr>
        <w:t>相关研究课题</w:t>
      </w:r>
    </w:p>
    <w:sectPr w:rsidR="003A4894" w:rsidRPr="00A27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38AF2" w14:textId="77777777" w:rsidR="003B2496" w:rsidRDefault="003B2496" w:rsidP="00641F85">
      <w:r>
        <w:separator/>
      </w:r>
    </w:p>
  </w:endnote>
  <w:endnote w:type="continuationSeparator" w:id="0">
    <w:p w14:paraId="493D0C7F" w14:textId="77777777" w:rsidR="003B2496" w:rsidRDefault="003B2496" w:rsidP="0064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9F94C" w14:textId="77777777" w:rsidR="003B2496" w:rsidRDefault="003B2496" w:rsidP="00641F85">
      <w:r>
        <w:separator/>
      </w:r>
    </w:p>
  </w:footnote>
  <w:footnote w:type="continuationSeparator" w:id="0">
    <w:p w14:paraId="53288EFC" w14:textId="77777777" w:rsidR="003B2496" w:rsidRDefault="003B2496" w:rsidP="00641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A6DBBC"/>
    <w:multiLevelType w:val="singleLevel"/>
    <w:tmpl w:val="81A6DB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C5AD9E9"/>
    <w:multiLevelType w:val="singleLevel"/>
    <w:tmpl w:val="9C5AD9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97"/>
    <w:rsid w:val="00012E9A"/>
    <w:rsid w:val="000141E4"/>
    <w:rsid w:val="00021919"/>
    <w:rsid w:val="0003131D"/>
    <w:rsid w:val="00060611"/>
    <w:rsid w:val="0006766A"/>
    <w:rsid w:val="00070FFE"/>
    <w:rsid w:val="00096E4B"/>
    <w:rsid w:val="000D6EF7"/>
    <w:rsid w:val="000F3AFC"/>
    <w:rsid w:val="00107C11"/>
    <w:rsid w:val="00114C62"/>
    <w:rsid w:val="00124D87"/>
    <w:rsid w:val="00134E4D"/>
    <w:rsid w:val="00142BD8"/>
    <w:rsid w:val="00152F22"/>
    <w:rsid w:val="001550AA"/>
    <w:rsid w:val="00174A21"/>
    <w:rsid w:val="001821FC"/>
    <w:rsid w:val="00195392"/>
    <w:rsid w:val="001C294C"/>
    <w:rsid w:val="001E3995"/>
    <w:rsid w:val="001F124C"/>
    <w:rsid w:val="00201AB4"/>
    <w:rsid w:val="00205844"/>
    <w:rsid w:val="00235274"/>
    <w:rsid w:val="002544FD"/>
    <w:rsid w:val="00270A09"/>
    <w:rsid w:val="00280513"/>
    <w:rsid w:val="00283769"/>
    <w:rsid w:val="00287C49"/>
    <w:rsid w:val="002D40AD"/>
    <w:rsid w:val="002D4E20"/>
    <w:rsid w:val="002D7697"/>
    <w:rsid w:val="002E5130"/>
    <w:rsid w:val="002E7575"/>
    <w:rsid w:val="00303D2D"/>
    <w:rsid w:val="00311E4B"/>
    <w:rsid w:val="0031489B"/>
    <w:rsid w:val="003416FB"/>
    <w:rsid w:val="00345D6E"/>
    <w:rsid w:val="00347BE8"/>
    <w:rsid w:val="00353B75"/>
    <w:rsid w:val="00392582"/>
    <w:rsid w:val="003A362F"/>
    <w:rsid w:val="003A4894"/>
    <w:rsid w:val="003B2496"/>
    <w:rsid w:val="003B69D6"/>
    <w:rsid w:val="003C511F"/>
    <w:rsid w:val="003D2171"/>
    <w:rsid w:val="003E69C3"/>
    <w:rsid w:val="003F2FE8"/>
    <w:rsid w:val="00406A35"/>
    <w:rsid w:val="004106B7"/>
    <w:rsid w:val="004146EF"/>
    <w:rsid w:val="00427E07"/>
    <w:rsid w:val="0043235C"/>
    <w:rsid w:val="004438EC"/>
    <w:rsid w:val="004558B2"/>
    <w:rsid w:val="004604AE"/>
    <w:rsid w:val="00486040"/>
    <w:rsid w:val="0048761C"/>
    <w:rsid w:val="00491183"/>
    <w:rsid w:val="00491FFB"/>
    <w:rsid w:val="004A70A2"/>
    <w:rsid w:val="004D259C"/>
    <w:rsid w:val="004D65A8"/>
    <w:rsid w:val="004E0A60"/>
    <w:rsid w:val="00502CC8"/>
    <w:rsid w:val="00506A9C"/>
    <w:rsid w:val="00527E59"/>
    <w:rsid w:val="00534CA2"/>
    <w:rsid w:val="00535160"/>
    <w:rsid w:val="00536ACD"/>
    <w:rsid w:val="0054221E"/>
    <w:rsid w:val="005622F2"/>
    <w:rsid w:val="005635D2"/>
    <w:rsid w:val="00583661"/>
    <w:rsid w:val="005A0C8E"/>
    <w:rsid w:val="005A1091"/>
    <w:rsid w:val="005A5204"/>
    <w:rsid w:val="005B1F0E"/>
    <w:rsid w:val="005B79FB"/>
    <w:rsid w:val="005C325C"/>
    <w:rsid w:val="005C404D"/>
    <w:rsid w:val="005C581D"/>
    <w:rsid w:val="005C6529"/>
    <w:rsid w:val="005D0041"/>
    <w:rsid w:val="005E0F6E"/>
    <w:rsid w:val="005F2C9A"/>
    <w:rsid w:val="00605C22"/>
    <w:rsid w:val="00606AD2"/>
    <w:rsid w:val="00620833"/>
    <w:rsid w:val="00641F85"/>
    <w:rsid w:val="006473A3"/>
    <w:rsid w:val="00657B6C"/>
    <w:rsid w:val="00657D89"/>
    <w:rsid w:val="00665588"/>
    <w:rsid w:val="006660C3"/>
    <w:rsid w:val="00693857"/>
    <w:rsid w:val="006B061D"/>
    <w:rsid w:val="006C072F"/>
    <w:rsid w:val="006C301A"/>
    <w:rsid w:val="006D0DF6"/>
    <w:rsid w:val="006D70E3"/>
    <w:rsid w:val="006E208B"/>
    <w:rsid w:val="006F7AA9"/>
    <w:rsid w:val="007029CA"/>
    <w:rsid w:val="00702F8A"/>
    <w:rsid w:val="0071565D"/>
    <w:rsid w:val="007171AB"/>
    <w:rsid w:val="00736EEF"/>
    <w:rsid w:val="00746362"/>
    <w:rsid w:val="007471EC"/>
    <w:rsid w:val="00752E7F"/>
    <w:rsid w:val="0077233B"/>
    <w:rsid w:val="0077658C"/>
    <w:rsid w:val="00784AF3"/>
    <w:rsid w:val="00793098"/>
    <w:rsid w:val="007A4BD5"/>
    <w:rsid w:val="007C33BA"/>
    <w:rsid w:val="007D1FF8"/>
    <w:rsid w:val="007E4A3D"/>
    <w:rsid w:val="007F0A13"/>
    <w:rsid w:val="007F0BC2"/>
    <w:rsid w:val="007F7F3C"/>
    <w:rsid w:val="0081587D"/>
    <w:rsid w:val="00825638"/>
    <w:rsid w:val="00827383"/>
    <w:rsid w:val="008405B3"/>
    <w:rsid w:val="008849F0"/>
    <w:rsid w:val="00893B98"/>
    <w:rsid w:val="008A4134"/>
    <w:rsid w:val="008F1954"/>
    <w:rsid w:val="008F5D34"/>
    <w:rsid w:val="008F6F2D"/>
    <w:rsid w:val="00900AFE"/>
    <w:rsid w:val="00914E2E"/>
    <w:rsid w:val="0092287E"/>
    <w:rsid w:val="00923F00"/>
    <w:rsid w:val="0092541A"/>
    <w:rsid w:val="00955708"/>
    <w:rsid w:val="00963B6F"/>
    <w:rsid w:val="00967FB0"/>
    <w:rsid w:val="00986402"/>
    <w:rsid w:val="009A2785"/>
    <w:rsid w:val="009D2E73"/>
    <w:rsid w:val="009D53DA"/>
    <w:rsid w:val="009E0ECB"/>
    <w:rsid w:val="009F246F"/>
    <w:rsid w:val="009F702A"/>
    <w:rsid w:val="00A11253"/>
    <w:rsid w:val="00A25F89"/>
    <w:rsid w:val="00A277F4"/>
    <w:rsid w:val="00A32BB4"/>
    <w:rsid w:val="00A35547"/>
    <w:rsid w:val="00A557FE"/>
    <w:rsid w:val="00A55A1F"/>
    <w:rsid w:val="00A609AA"/>
    <w:rsid w:val="00A6650D"/>
    <w:rsid w:val="00A83D65"/>
    <w:rsid w:val="00A85C3D"/>
    <w:rsid w:val="00A907FA"/>
    <w:rsid w:val="00A94785"/>
    <w:rsid w:val="00AA4062"/>
    <w:rsid w:val="00AB1CB3"/>
    <w:rsid w:val="00AB1DCA"/>
    <w:rsid w:val="00AB5BD9"/>
    <w:rsid w:val="00AB6C40"/>
    <w:rsid w:val="00AC0735"/>
    <w:rsid w:val="00AE5642"/>
    <w:rsid w:val="00AF22E3"/>
    <w:rsid w:val="00AF64F4"/>
    <w:rsid w:val="00B03FAE"/>
    <w:rsid w:val="00B15855"/>
    <w:rsid w:val="00B16615"/>
    <w:rsid w:val="00B42D41"/>
    <w:rsid w:val="00B554DC"/>
    <w:rsid w:val="00B56D80"/>
    <w:rsid w:val="00B6622E"/>
    <w:rsid w:val="00B86BEC"/>
    <w:rsid w:val="00BA6625"/>
    <w:rsid w:val="00BB70A3"/>
    <w:rsid w:val="00BD4214"/>
    <w:rsid w:val="00BE2F82"/>
    <w:rsid w:val="00BE6CE2"/>
    <w:rsid w:val="00BF04D1"/>
    <w:rsid w:val="00C01C70"/>
    <w:rsid w:val="00C067C2"/>
    <w:rsid w:val="00C26079"/>
    <w:rsid w:val="00C440E0"/>
    <w:rsid w:val="00C54A5A"/>
    <w:rsid w:val="00C60FEC"/>
    <w:rsid w:val="00C67BDD"/>
    <w:rsid w:val="00C67F73"/>
    <w:rsid w:val="00C87507"/>
    <w:rsid w:val="00CA0D4C"/>
    <w:rsid w:val="00CA6226"/>
    <w:rsid w:val="00CB69B2"/>
    <w:rsid w:val="00CB7713"/>
    <w:rsid w:val="00CC6392"/>
    <w:rsid w:val="00CC71A6"/>
    <w:rsid w:val="00CD40A1"/>
    <w:rsid w:val="00CE30D0"/>
    <w:rsid w:val="00CE507F"/>
    <w:rsid w:val="00CE52A6"/>
    <w:rsid w:val="00CF0926"/>
    <w:rsid w:val="00D00C85"/>
    <w:rsid w:val="00D139B1"/>
    <w:rsid w:val="00D14D38"/>
    <w:rsid w:val="00D30C68"/>
    <w:rsid w:val="00D31BD9"/>
    <w:rsid w:val="00D62450"/>
    <w:rsid w:val="00D668DE"/>
    <w:rsid w:val="00D70297"/>
    <w:rsid w:val="00D87ED6"/>
    <w:rsid w:val="00D91CB2"/>
    <w:rsid w:val="00D92EAA"/>
    <w:rsid w:val="00D976B5"/>
    <w:rsid w:val="00D977CF"/>
    <w:rsid w:val="00DA0E4E"/>
    <w:rsid w:val="00DC6F95"/>
    <w:rsid w:val="00E030AB"/>
    <w:rsid w:val="00E06C09"/>
    <w:rsid w:val="00E26B2E"/>
    <w:rsid w:val="00E3400B"/>
    <w:rsid w:val="00E35C8A"/>
    <w:rsid w:val="00E50F0A"/>
    <w:rsid w:val="00E54744"/>
    <w:rsid w:val="00E618BC"/>
    <w:rsid w:val="00E74757"/>
    <w:rsid w:val="00E87616"/>
    <w:rsid w:val="00E94943"/>
    <w:rsid w:val="00E95E87"/>
    <w:rsid w:val="00EB4EBC"/>
    <w:rsid w:val="00EB658C"/>
    <w:rsid w:val="00EB6CC4"/>
    <w:rsid w:val="00EC4EF1"/>
    <w:rsid w:val="00EE3DDA"/>
    <w:rsid w:val="00F06678"/>
    <w:rsid w:val="00F225D9"/>
    <w:rsid w:val="00F22D66"/>
    <w:rsid w:val="00F2540A"/>
    <w:rsid w:val="00F44CCA"/>
    <w:rsid w:val="00F47A0F"/>
    <w:rsid w:val="00F50346"/>
    <w:rsid w:val="00F75DDB"/>
    <w:rsid w:val="00F80F88"/>
    <w:rsid w:val="00FB28C5"/>
    <w:rsid w:val="00FB64A9"/>
    <w:rsid w:val="00FD2C09"/>
    <w:rsid w:val="00FE1C7F"/>
    <w:rsid w:val="00FE53D2"/>
    <w:rsid w:val="00FF0246"/>
    <w:rsid w:val="00FF1D0D"/>
    <w:rsid w:val="00FF2F22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1819D"/>
  <w15:chartTrackingRefBased/>
  <w15:docId w15:val="{F5E4F3F4-803D-48BF-B503-F0EF63F4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F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F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ZhangJiaQi</cp:lastModifiedBy>
  <cp:revision>295</cp:revision>
  <dcterms:created xsi:type="dcterms:W3CDTF">2021-01-13T07:01:00Z</dcterms:created>
  <dcterms:modified xsi:type="dcterms:W3CDTF">2024-03-06T01:38:00Z</dcterms:modified>
</cp:coreProperties>
</file>