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C6" w:rsidRPr="001F080F" w:rsidRDefault="009F3EC6" w:rsidP="001471B8">
      <w:pPr>
        <w:widowControl/>
        <w:ind w:firstLineChars="400" w:firstLine="2080"/>
        <w:jc w:val="left"/>
        <w:rPr>
          <w:rFonts w:ascii="Times New Roman" w:eastAsia="方正小标宋简体" w:hAnsi="Times New Roman" w:cs="Times New Roman"/>
          <w:b/>
          <w:bCs/>
          <w:sz w:val="52"/>
          <w:szCs w:val="52"/>
        </w:rPr>
      </w:pPr>
      <w:r w:rsidRPr="001F080F">
        <w:rPr>
          <w:rFonts w:ascii="Times New Roman" w:eastAsia="方正小标宋简体" w:hAnsi="Times New Roman" w:cs="Times New Roman"/>
          <w:b/>
          <w:bCs/>
          <w:sz w:val="52"/>
          <w:szCs w:val="52"/>
        </w:rPr>
        <w:t>石油工程学院文件</w:t>
      </w:r>
    </w:p>
    <w:p w:rsidR="009F3EC6" w:rsidRPr="001F080F" w:rsidRDefault="00811D55" w:rsidP="009F3EC6">
      <w:pPr>
        <w:pStyle w:val="2"/>
        <w:rPr>
          <w:rFonts w:ascii="Times New Roman" w:hAnsi="Times New Roman" w:cs="Times New Roman"/>
          <w:sz w:val="72"/>
        </w:rPr>
      </w:pPr>
      <w:bookmarkStart w:id="0" w:name="_Toc465849387"/>
      <w:r>
        <w:rPr>
          <w:rFonts w:ascii="Times New Roman" w:hAnsi="Times New Roman" w:cs="Times New Roman"/>
        </w:rPr>
        <w:t>石工</w:t>
      </w:r>
      <w:r>
        <w:rPr>
          <w:rFonts w:ascii="Times New Roman" w:hAnsi="Times New Roman" w:cs="Times New Roman" w:hint="eastAsia"/>
        </w:rPr>
        <w:t>[</w:t>
      </w:r>
      <w:r w:rsidR="002D6499">
        <w:rPr>
          <w:rFonts w:ascii="Times New Roman" w:hAnsi="Times New Roman" w:cs="Times New Roman"/>
        </w:rPr>
        <w:t>201</w:t>
      </w:r>
      <w:bookmarkEnd w:id="0"/>
      <w:r w:rsidR="006C603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]</w:t>
      </w:r>
      <w:r w:rsidR="00B01B4B">
        <w:rPr>
          <w:rFonts w:ascii="Times New Roman" w:hAnsi="Times New Roman" w:cs="Times New Roman" w:hint="eastAsia"/>
        </w:rPr>
        <w:t xml:space="preserve"> 08</w:t>
      </w:r>
      <w:r w:rsidR="0077318B">
        <w:rPr>
          <w:rFonts w:ascii="Times New Roman" w:hAnsi="Times New Roman" w:cs="Times New Roman" w:hint="eastAsia"/>
        </w:rPr>
        <w:t>号</w:t>
      </w:r>
    </w:p>
    <w:p w:rsidR="001F335D" w:rsidRDefault="001F335D" w:rsidP="001F335D">
      <w:pPr>
        <w:pStyle w:val="1"/>
        <w:ind w:firstLineChars="196" w:firstLine="708"/>
        <w:rPr>
          <w:rFonts w:ascii="Times New Roman" w:hAnsi="Times New Roman" w:cs="Times New Roman"/>
          <w:sz w:val="36"/>
          <w:szCs w:val="36"/>
        </w:rPr>
      </w:pPr>
      <w:bookmarkStart w:id="1" w:name="_Toc465849388"/>
    </w:p>
    <w:p w:rsidR="009F3EC6" w:rsidRPr="001F335D" w:rsidRDefault="009F3EC6" w:rsidP="001F335D">
      <w:pPr>
        <w:pStyle w:val="1"/>
        <w:ind w:firstLineChars="196" w:firstLine="708"/>
        <w:rPr>
          <w:rFonts w:ascii="Times New Roman" w:hAnsi="Times New Roman" w:cs="Times New Roman"/>
          <w:color w:val="000000"/>
          <w:sz w:val="36"/>
          <w:szCs w:val="36"/>
        </w:rPr>
      </w:pPr>
      <w:r w:rsidRPr="001F335D">
        <w:rPr>
          <w:rFonts w:ascii="Times New Roman" w:hAnsi="Times New Roman" w:cs="Times New Roman"/>
          <w:sz w:val="36"/>
          <w:szCs w:val="36"/>
        </w:rPr>
        <w:t>石油工程学院</w:t>
      </w:r>
      <w:r w:rsidRPr="001F335D">
        <w:rPr>
          <w:rFonts w:ascii="Times New Roman" w:hAnsi="Times New Roman" w:cs="Times New Roman"/>
          <w:color w:val="000000"/>
          <w:sz w:val="36"/>
          <w:szCs w:val="36"/>
        </w:rPr>
        <w:t>201</w:t>
      </w:r>
      <w:r w:rsidR="006C6031">
        <w:rPr>
          <w:rFonts w:ascii="Times New Roman" w:hAnsi="Times New Roman" w:cs="Times New Roman"/>
          <w:color w:val="000000"/>
          <w:sz w:val="36"/>
          <w:szCs w:val="36"/>
        </w:rPr>
        <w:t>9</w:t>
      </w:r>
      <w:r w:rsidRPr="001F335D">
        <w:rPr>
          <w:rFonts w:ascii="Times New Roman" w:hAnsi="Times New Roman" w:cs="Times New Roman"/>
          <w:sz w:val="36"/>
          <w:szCs w:val="36"/>
        </w:rPr>
        <w:t>年双</w:t>
      </w:r>
      <w:r w:rsidR="00FD44BA" w:rsidRPr="001F335D">
        <w:rPr>
          <w:rFonts w:ascii="Times New Roman" w:hAnsi="Times New Roman" w:cs="Times New Roman"/>
          <w:sz w:val="36"/>
          <w:szCs w:val="36"/>
        </w:rPr>
        <w:t>学士</w:t>
      </w:r>
      <w:r w:rsidRPr="001F335D">
        <w:rPr>
          <w:rFonts w:ascii="Times New Roman" w:hAnsi="Times New Roman" w:cs="Times New Roman"/>
          <w:sz w:val="36"/>
          <w:szCs w:val="36"/>
        </w:rPr>
        <w:t>学位实施细则</w:t>
      </w:r>
      <w:bookmarkEnd w:id="1"/>
    </w:p>
    <w:p w:rsidR="001F335D" w:rsidRDefault="001F335D" w:rsidP="001F33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9F3EC6" w:rsidRPr="001F335D" w:rsidRDefault="009F3EC6" w:rsidP="001F33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为落实学校《关于</w:t>
      </w:r>
      <w:r w:rsidRPr="00944EFF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201</w:t>
      </w:r>
      <w:r w:rsidR="006C6031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年本科生转专业、双学士学位、外语特色班报名及录取工作的通知》的工作要求，根据《中国石油大学（北京）</w:t>
      </w:r>
      <w:r w:rsidR="000970DD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关于本科双学士学位培养办法</w:t>
      </w:r>
      <w:r w:rsidR="00FF2F21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（修订</w:t>
      </w:r>
      <w:r w:rsidR="000970DD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》的相关规定，制定此项办法，具体内容如下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9F3EC6" w:rsidRPr="001F080F" w:rsidRDefault="009F3EC6" w:rsidP="009F3EC6">
      <w:pPr>
        <w:numPr>
          <w:ilvl w:val="0"/>
          <w:numId w:val="12"/>
        </w:num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F080F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本学院报外专业双</w:t>
      </w:r>
      <w:r w:rsidR="00FD44BA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学士</w:t>
      </w:r>
      <w:r w:rsidRPr="001F080F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学位</w:t>
      </w:r>
      <w:r w:rsidRPr="001F080F">
        <w:rPr>
          <w:rFonts w:ascii="Times New Roman" w:eastAsia="仿宋_GB2312" w:hAnsi="Times New Roman" w:cs="Times New Roman"/>
          <w:kern w:val="0"/>
          <w:sz w:val="28"/>
          <w:szCs w:val="28"/>
        </w:rPr>
        <w:t>     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辅导员要向学生讲解学校有关双学位的规定，认真解答学生提出的问题。根据学生拟攻读的双学位专业所在学院的规定进行。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本着自愿的原则，由学生自己决定是否攻读双</w:t>
      </w:r>
      <w:r w:rsidR="000970DD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学士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学位和攻读何种专业。</w:t>
      </w:r>
    </w:p>
    <w:p w:rsidR="009F3EC6" w:rsidRPr="001F080F" w:rsidRDefault="00FD44BA" w:rsidP="009F3EC6">
      <w:p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二、石油工程</w:t>
      </w:r>
      <w:r w:rsidR="009F3EC6" w:rsidRPr="001F080F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双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学士</w:t>
      </w:r>
      <w:r w:rsidR="009F3EC6" w:rsidRPr="001F080F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学位报名办法</w:t>
      </w:r>
    </w:p>
    <w:p w:rsidR="009F3EC6" w:rsidRPr="00944EFF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符合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《中国石油大学（北京）关于本科生双学士学位培养办法</w:t>
      </w:r>
      <w:r w:rsidR="00FF2F2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（</w:t>
      </w:r>
      <w:r w:rsidR="00FF2F21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修订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）》的相关规定；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申请者必须为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6C603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7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级、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6C603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8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级各专业学生，学习态度端正、学有余力，报名必须提交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中国石油大学（北京）双学士学位、外语特色班报名审批表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 w:rsidR="00051780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 w:rsidR="00051780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由学生本人交到我院</w:t>
      </w:r>
      <w:r w:rsidR="00200694" w:rsidRPr="00200694">
        <w:rPr>
          <w:rFonts w:ascii="Times New Roman" w:eastAsia="仿宋_GB2312" w:hAnsi="Times New Roman" w:cs="Times New Roman"/>
          <w:b/>
          <w:color w:val="000000" w:themeColor="text1"/>
          <w:kern w:val="0"/>
          <w:sz w:val="28"/>
          <w:szCs w:val="28"/>
        </w:rPr>
        <w:t>研修大厦北座</w:t>
      </w:r>
      <w:r w:rsidR="00200694" w:rsidRPr="00200694">
        <w:rPr>
          <w:rFonts w:ascii="Times New Roman" w:eastAsia="仿宋_GB2312" w:hAnsi="Times New Roman" w:cs="Times New Roman" w:hint="eastAsia"/>
          <w:b/>
          <w:color w:val="000000" w:themeColor="text1"/>
          <w:kern w:val="0"/>
          <w:sz w:val="28"/>
          <w:szCs w:val="28"/>
        </w:rPr>
        <w:t>811</w:t>
      </w:r>
      <w:r w:rsidR="00200694" w:rsidRPr="00200694">
        <w:rPr>
          <w:rFonts w:ascii="Times New Roman" w:eastAsia="仿宋_GB2312" w:hAnsi="Times New Roman" w:cs="Times New Roman" w:hint="eastAsia"/>
          <w:b/>
          <w:color w:val="000000" w:themeColor="text1"/>
          <w:kern w:val="0"/>
          <w:sz w:val="28"/>
          <w:szCs w:val="28"/>
        </w:rPr>
        <w:t>房间</w:t>
      </w:r>
      <w:r w:rsidR="00051780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；</w:t>
      </w:r>
    </w:p>
    <w:p w:rsidR="009F3EC6" w:rsidRPr="001F080F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双学位报名人数在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人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（含）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以上者可以单独编班</w:t>
      </w:r>
      <w:r w:rsidR="001F335D">
        <w:rPr>
          <w:rFonts w:ascii="Times New Roman" w:eastAsia="仿宋_GB2312" w:hAnsi="Times New Roman" w:cs="Times New Roman"/>
          <w:color w:val="000000"/>
          <w:sz w:val="28"/>
          <w:szCs w:val="28"/>
        </w:rPr>
        <w:t>开课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，录取人数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以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个自然班为限；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报名人数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不足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人，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则随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石油工程普通班上课；学生可以利用四年时间完成培养方案所规定的学分要求。</w:t>
      </w:r>
    </w:p>
    <w:p w:rsidR="009F3EC6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9F3EC6" w:rsidRPr="001F080F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录取学生将根据学生基本情况由学院双学位工作小组选拔确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定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A20ECF" w:rsidRPr="001F335D" w:rsidRDefault="00A20ECF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三、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</w:t>
      </w:r>
      <w:r w:rsidR="00637795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双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学士</w:t>
      </w:r>
      <w:r w:rsidR="00637795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学位</w:t>
      </w: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上课、选课及成绩管理</w:t>
      </w:r>
    </w:p>
    <w:p w:rsidR="00100F09" w:rsidRPr="001F335D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1. 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视学生报名情况，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石油工程双学士学位的课程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学习将采取随班听课或单独组班开课的方法组织教学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;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已被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录取为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双学士学位的学生，应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在录取后登录综合教务系统注册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双学位培养方案（选择与自己年级相同的双学位培养方案）、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完成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选课、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核实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缴费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等事宜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；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3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学生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若因课程冲突，部分课程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可采取免听、部分免听的方式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修读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必须在开课的学期初办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理免听手续，填写双学士学位免听申请表，经任课教师和石油工程专业负责人批准，交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院备案，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方可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参加课程期末考试。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4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D44B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双学士学位课程的考试将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安排在学期末或下学期开学初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bookmarkStart w:id="2" w:name="_GoBack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重修或补考的办理及要求同其它课程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bookmarkEnd w:id="2"/>
    </w:p>
    <w:p w:rsidR="00FD44BA" w:rsidRPr="001F335D" w:rsidRDefault="00637795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四</w:t>
      </w:r>
      <w:r w:rsidR="00FD44BA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石油工程双学士学位</w:t>
      </w:r>
      <w:r w:rsidR="00FD44BA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毕业及学位授予</w:t>
      </w:r>
    </w:p>
    <w:p w:rsidR="00A20ECF" w:rsidRPr="001F335D" w:rsidRDefault="00FD44BA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学生在主修专业毕业时未修满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双学士学位专业培养计划规定的学分，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可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在毕业后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两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年内回校补修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相关环节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学分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达到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双学士学位授予条件的可获得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双学士学位证书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，达到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合格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标准的可获得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</w:t>
      </w:r>
      <w:r w:rsidR="009F41DB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证书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A20ECF" w:rsidRPr="001F335D" w:rsidRDefault="009F41DB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培养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与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培养计划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的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要求，对于未达到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双学士学位培养计划要求但达到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石油工程辅修专业合格标准者，可给予石油工程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证书；低于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合格标准者，所修学分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将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计入主修专业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任选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课学分。</w:t>
      </w:r>
    </w:p>
    <w:p w:rsidR="009F3EC6" w:rsidRPr="001F335D" w:rsidRDefault="009F41DB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3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.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按照石油工程（双</w:t>
      </w:r>
      <w:r w:rsidR="00B74723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学士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学位）专业培养计划中所规定的对修读学分的不同具体要求，学生可以选择获得</w:t>
      </w:r>
      <w:r w:rsidR="00040C04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石油工程双学位学士学位证书</w:t>
      </w:r>
      <w:r w:rsidR="00040C04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或者</w:t>
      </w:r>
      <w:r w:rsidR="00B74723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040C04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辅修专业证书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；</w:t>
      </w:r>
    </w:p>
    <w:p w:rsidR="00B326CD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五</w:t>
      </w:r>
      <w:r w:rsidR="00B326CD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、</w:t>
      </w:r>
      <w:bookmarkStart w:id="3" w:name="_Toc466385961"/>
      <w:bookmarkStart w:id="4" w:name="_Toc466386487"/>
      <w:bookmarkStart w:id="5" w:name="_Toc467162336"/>
      <w:bookmarkStart w:id="6" w:name="_Toc467162452"/>
      <w:bookmarkStart w:id="7" w:name="_Toc469659189"/>
      <w:r w:rsidR="00B326CD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石油工程双学士学位</w:t>
      </w:r>
      <w:r w:rsidR="00B326CD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收费</w:t>
      </w:r>
      <w:bookmarkEnd w:id="3"/>
      <w:bookmarkEnd w:id="4"/>
      <w:bookmarkEnd w:id="5"/>
      <w:bookmarkEnd w:id="6"/>
      <w:bookmarkEnd w:id="7"/>
    </w:p>
    <w:p w:rsidR="00B326CD" w:rsidRPr="001F335D" w:rsidRDefault="00B326CD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的收费标准为石油工程专业一学年的学费，实行一次性收费。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六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、时间安排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凡符合条件，自愿申请攻读</w:t>
      </w:r>
      <w:r w:rsidR="00542F3E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双学士学位的学生下载并填写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中国石油大学（北京）双学士学位、外语特色班报名审批表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，务必在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5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日至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24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日到我院</w:t>
      </w:r>
      <w:r w:rsidR="00341DD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研修大厦北楼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811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房间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递交报名表；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4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日之前，学院对报名学生的资格进行审核，审核结果报送教务处招生与学籍科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</w:t>
      </w:r>
      <w:r w:rsidR="00F534A4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日教务处公示拟录取学生名单。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七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、课程安排及其他相关事项</w:t>
      </w:r>
    </w:p>
    <w:p w:rsidR="009F3EC6" w:rsidRPr="001F335D" w:rsidRDefault="00341DD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201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9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年石油工程双学士学位将执行《石油工程专业双学士学位与辅修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201</w:t>
      </w:r>
      <w:r w:rsidR="006C603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8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版培养计划》中课程安排及相关规定；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学生在攻读双学位第一学期初，需要进入教务系统中选定石油工程双学位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此为选课及查看考试成绩的管理系统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并于每学期选课时进入系统选课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若未选课造成成绩不能录用则视为成绩无效。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八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、本办法解释权在石油工程学院</w:t>
      </w:r>
      <w:r w:rsidR="00575CD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双学位工作领导小组</w:t>
      </w: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1131E4" w:rsidRDefault="001131E4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1131E4" w:rsidRDefault="001131E4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CF68B8" w:rsidRDefault="00CF68B8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中国石油大学（北京）石油工程学院</w:t>
      </w:r>
    </w:p>
    <w:p w:rsidR="009F3EC6" w:rsidRPr="001F335D" w:rsidRDefault="009F3EC6" w:rsidP="009F3EC6">
      <w:pPr>
        <w:ind w:right="560"/>
        <w:jc w:val="center"/>
        <w:rPr>
          <w:rFonts w:ascii="Times New Roman" w:eastAsia="华文仿宋" w:hAnsi="Times New Roman" w:cs="Times New Roman"/>
          <w:color w:val="000000" w:themeColor="text1"/>
          <w:sz w:val="28"/>
        </w:rPr>
      </w:pP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 xml:space="preserve">       </w:t>
      </w:r>
      <w:r w:rsidR="00341DDF" w:rsidRPr="001F335D">
        <w:rPr>
          <w:rFonts w:ascii="Times New Roman" w:eastAsia="华文仿宋" w:hAnsi="Times New Roman" w:cs="Times New Roman"/>
          <w:color w:val="000000" w:themeColor="text1"/>
          <w:sz w:val="28"/>
        </w:rPr>
        <w:t xml:space="preserve">                            201</w:t>
      </w:r>
      <w:r w:rsidR="006C6031">
        <w:rPr>
          <w:rFonts w:ascii="Times New Roman" w:eastAsia="华文仿宋" w:hAnsi="Times New Roman" w:cs="Times New Roman"/>
          <w:color w:val="000000" w:themeColor="text1"/>
          <w:sz w:val="28"/>
        </w:rPr>
        <w:t>9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年</w:t>
      </w:r>
      <w:r w:rsidR="00D83FB4">
        <w:rPr>
          <w:rFonts w:ascii="Times New Roman" w:eastAsia="华文仿宋" w:hAnsi="Times New Roman" w:cs="Times New Roman" w:hint="eastAsia"/>
          <w:color w:val="000000" w:themeColor="text1"/>
          <w:sz w:val="28"/>
        </w:rPr>
        <w:t>4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月</w:t>
      </w:r>
      <w:r w:rsidR="00D83FB4">
        <w:rPr>
          <w:rFonts w:ascii="Times New Roman" w:eastAsia="华文仿宋" w:hAnsi="Times New Roman" w:cs="Times New Roman" w:hint="eastAsia"/>
          <w:color w:val="000000" w:themeColor="text1"/>
          <w:sz w:val="28"/>
        </w:rPr>
        <w:t>30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日</w:t>
      </w:r>
    </w:p>
    <w:tbl>
      <w:tblPr>
        <w:tblpPr w:leftFromText="180" w:rightFromText="180" w:vertAnchor="text" w:horzAnchor="margin" w:tblpXSpec="center" w:tblpY="753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9F3EC6" w:rsidRPr="001F335D" w:rsidTr="002254B4">
        <w:tc>
          <w:tcPr>
            <w:tcW w:w="8306" w:type="dxa"/>
            <w:tcBorders>
              <w:top w:val="single" w:sz="12" w:space="0" w:color="auto"/>
            </w:tcBorders>
          </w:tcPr>
          <w:p w:rsidR="009F3EC6" w:rsidRPr="001F335D" w:rsidRDefault="00341DDF" w:rsidP="002254B4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</w:pP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发学院</w:t>
            </w:r>
            <w:r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OA</w:t>
            </w:r>
            <w:r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公告，挂学院网</w:t>
            </w:r>
            <w:r w:rsidR="00616C66"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16C66"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抄报：教务处</w:t>
            </w:r>
          </w:p>
        </w:tc>
      </w:tr>
      <w:tr w:rsidR="009F3EC6" w:rsidRPr="001F335D" w:rsidTr="002254B4">
        <w:tc>
          <w:tcPr>
            <w:tcW w:w="8306" w:type="dxa"/>
          </w:tcPr>
          <w:p w:rsidR="009F3EC6" w:rsidRPr="001F335D" w:rsidRDefault="009F3EC6" w:rsidP="006C6031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  <w:t>石油工程学院办公室</w:t>
            </w:r>
            <w:r w:rsidR="00341DDF"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 xml:space="preserve"> 201</w:t>
            </w:r>
            <w:r w:rsidR="006C6031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="00D83FB4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D83FB4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30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B36543" w:rsidRPr="001F335D" w:rsidRDefault="00B36543" w:rsidP="00FC5E90">
      <w:pPr>
        <w:widowControl/>
        <w:rPr>
          <w:color w:val="000000" w:themeColor="text1"/>
        </w:rPr>
      </w:pPr>
    </w:p>
    <w:sectPr w:rsidR="00B36543" w:rsidRPr="001F335D" w:rsidSect="00AF6765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2A" w:rsidRDefault="0004062A" w:rsidP="00D14F91">
      <w:r>
        <w:separator/>
      </w:r>
    </w:p>
  </w:endnote>
  <w:endnote w:type="continuationSeparator" w:id="0">
    <w:p w:rsidR="0004062A" w:rsidRDefault="0004062A" w:rsidP="00D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904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B4" w:rsidRPr="007A07AC" w:rsidRDefault="0074174D">
        <w:pPr>
          <w:pStyle w:val="aa"/>
          <w:jc w:val="center"/>
          <w:rPr>
            <w:rFonts w:ascii="Times New Roman" w:hAnsi="Times New Roman" w:cs="Times New Roman"/>
          </w:rPr>
        </w:pPr>
        <w:r w:rsidRPr="007A07AC">
          <w:rPr>
            <w:rFonts w:ascii="Times New Roman" w:hAnsi="Times New Roman" w:cs="Times New Roman"/>
          </w:rPr>
          <w:fldChar w:fldCharType="begin"/>
        </w:r>
        <w:r w:rsidR="002254B4" w:rsidRPr="007A07AC">
          <w:rPr>
            <w:rFonts w:ascii="Times New Roman" w:hAnsi="Times New Roman" w:cs="Times New Roman"/>
          </w:rPr>
          <w:instrText>PAGE   \* MERGEFORMAT</w:instrText>
        </w:r>
        <w:r w:rsidRPr="007A07AC">
          <w:rPr>
            <w:rFonts w:ascii="Times New Roman" w:hAnsi="Times New Roman" w:cs="Times New Roman"/>
          </w:rPr>
          <w:fldChar w:fldCharType="separate"/>
        </w:r>
        <w:r w:rsidR="00D83FB4" w:rsidRPr="00D83FB4">
          <w:rPr>
            <w:rFonts w:ascii="Times New Roman" w:hAnsi="Times New Roman" w:cs="Times New Roman"/>
            <w:noProof/>
            <w:lang w:val="zh-CN"/>
          </w:rPr>
          <w:t>1</w:t>
        </w:r>
        <w:r w:rsidRPr="007A07AC">
          <w:rPr>
            <w:rFonts w:ascii="Times New Roman" w:hAnsi="Times New Roman" w:cs="Times New Roman"/>
          </w:rPr>
          <w:fldChar w:fldCharType="end"/>
        </w:r>
      </w:p>
    </w:sdtContent>
  </w:sdt>
  <w:p w:rsidR="002254B4" w:rsidRDefault="002254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2A" w:rsidRDefault="0004062A" w:rsidP="00D14F91">
      <w:r>
        <w:separator/>
      </w:r>
    </w:p>
  </w:footnote>
  <w:footnote w:type="continuationSeparator" w:id="0">
    <w:p w:rsidR="0004062A" w:rsidRDefault="0004062A" w:rsidP="00D1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E49"/>
    <w:multiLevelType w:val="hybridMultilevel"/>
    <w:tmpl w:val="654C70AA"/>
    <w:lvl w:ilvl="0" w:tplc="AC0A7EFE">
      <w:start w:val="6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F96E12"/>
    <w:multiLevelType w:val="hybridMultilevel"/>
    <w:tmpl w:val="3CD8761C"/>
    <w:lvl w:ilvl="0" w:tplc="03588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3734C9"/>
    <w:multiLevelType w:val="hybridMultilevel"/>
    <w:tmpl w:val="95D81C32"/>
    <w:lvl w:ilvl="0" w:tplc="3880FA7E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E354987A">
      <w:start w:val="1"/>
      <w:numFmt w:val="decimal"/>
      <w:lvlText w:val="%2."/>
      <w:lvlJc w:val="left"/>
      <w:pPr>
        <w:ind w:left="1185" w:hanging="765"/>
      </w:pPr>
      <w:rPr>
        <w:rFonts w:hint="default"/>
      </w:rPr>
    </w:lvl>
    <w:lvl w:ilvl="2" w:tplc="B92EAE7C">
      <w:start w:val="1"/>
      <w:numFmt w:val="japaneseCounting"/>
      <w:lvlText w:val="%3、"/>
      <w:lvlJc w:val="left"/>
      <w:pPr>
        <w:ind w:left="2280" w:hanging="1440"/>
      </w:pPr>
      <w:rPr>
        <w:rFonts w:hint="default"/>
      </w:rPr>
    </w:lvl>
    <w:lvl w:ilvl="3" w:tplc="A90A5EE4">
      <w:start w:val="1"/>
      <w:numFmt w:val="decimal"/>
      <w:lvlText w:val="%4、"/>
      <w:lvlJc w:val="left"/>
      <w:pPr>
        <w:ind w:left="2700" w:hanging="1440"/>
      </w:pPr>
      <w:rPr>
        <w:rFonts w:hint="default"/>
      </w:rPr>
    </w:lvl>
    <w:lvl w:ilvl="4" w:tplc="00122018">
      <w:start w:val="1"/>
      <w:numFmt w:val="decimal"/>
      <w:lvlText w:val="%5．"/>
      <w:lvlJc w:val="left"/>
      <w:pPr>
        <w:ind w:left="3120" w:hanging="14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2E5305D"/>
    <w:multiLevelType w:val="hybridMultilevel"/>
    <w:tmpl w:val="A9EC75B6"/>
    <w:lvl w:ilvl="0" w:tplc="2B20B45E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31EA438A">
      <w:start w:val="1"/>
      <w:numFmt w:val="decimal"/>
      <w:lvlText w:val="%2、"/>
      <w:lvlJc w:val="left"/>
      <w:pPr>
        <w:ind w:left="1860" w:hanging="1440"/>
      </w:pPr>
      <w:rPr>
        <w:rFonts w:eastAsia="仿宋_GB2312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4A9720F"/>
    <w:multiLevelType w:val="hybridMultilevel"/>
    <w:tmpl w:val="073CE6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0389650">
      <w:start w:val="1"/>
      <w:numFmt w:val="decimal"/>
      <w:lvlText w:val="（%2）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9812A4"/>
    <w:multiLevelType w:val="hybridMultilevel"/>
    <w:tmpl w:val="04267E50"/>
    <w:lvl w:ilvl="0" w:tplc="95D47084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233C383C">
      <w:start w:val="1"/>
      <w:numFmt w:val="decimal"/>
      <w:lvlText w:val="%2．"/>
      <w:lvlJc w:val="left"/>
      <w:pPr>
        <w:ind w:left="1860" w:hanging="144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863508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8F60A4"/>
    <w:multiLevelType w:val="hybridMultilevel"/>
    <w:tmpl w:val="E1366B0E"/>
    <w:lvl w:ilvl="0" w:tplc="25B4F23A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2E0AA66E">
      <w:start w:val="1"/>
      <w:numFmt w:val="decimal"/>
      <w:lvlText w:val="%2."/>
      <w:lvlJc w:val="left"/>
      <w:pPr>
        <w:ind w:left="1185" w:hanging="765"/>
      </w:pPr>
      <w:rPr>
        <w:rFonts w:hint="default"/>
      </w:rPr>
    </w:lvl>
    <w:lvl w:ilvl="2" w:tplc="7700D8D4">
      <w:start w:val="1"/>
      <w:numFmt w:val="decimal"/>
      <w:lvlText w:val="%3."/>
      <w:lvlJc w:val="left"/>
      <w:pPr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587D93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2C6D9C"/>
    <w:multiLevelType w:val="hybridMultilevel"/>
    <w:tmpl w:val="FD1A775A"/>
    <w:lvl w:ilvl="0" w:tplc="BD32CFBC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DE761A0"/>
    <w:multiLevelType w:val="hybridMultilevel"/>
    <w:tmpl w:val="FF6450A2"/>
    <w:lvl w:ilvl="0" w:tplc="52A4C90A">
      <w:start w:val="1"/>
      <w:numFmt w:val="japaneseCounting"/>
      <w:lvlText w:val="%1、"/>
      <w:lvlJc w:val="left"/>
      <w:pPr>
        <w:ind w:left="1760" w:hanging="1440"/>
      </w:pPr>
      <w:rPr>
        <w:rFonts w:hint="default"/>
      </w:rPr>
    </w:lvl>
    <w:lvl w:ilvl="1" w:tplc="EF448CB4">
      <w:start w:val="1"/>
      <w:numFmt w:val="japaneseCounting"/>
      <w:lvlText w:val="%2、"/>
      <w:lvlJc w:val="left"/>
      <w:pPr>
        <w:ind w:left="218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>
    <w:nsid w:val="2CFD1813"/>
    <w:multiLevelType w:val="hybridMultilevel"/>
    <w:tmpl w:val="64DE30DA"/>
    <w:lvl w:ilvl="0" w:tplc="5888B708">
      <w:start w:val="1"/>
      <w:numFmt w:val="decimal"/>
      <w:lvlText w:val="%1．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2">
    <w:nsid w:val="2EA82EC6"/>
    <w:multiLevelType w:val="hybridMultilevel"/>
    <w:tmpl w:val="0A56EFE6"/>
    <w:lvl w:ilvl="0" w:tplc="D6A4E76A">
      <w:start w:val="1"/>
      <w:numFmt w:val="japaneseCounting"/>
      <w:lvlText w:val="%1、"/>
      <w:lvlJc w:val="left"/>
      <w:pPr>
        <w:ind w:left="1440" w:hanging="1440"/>
      </w:pPr>
      <w:rPr>
        <w:rFonts w:cs="仿宋_GB2312" w:hint="default"/>
        <w:b/>
      </w:rPr>
    </w:lvl>
    <w:lvl w:ilvl="1" w:tplc="6106B14E">
      <w:start w:val="1"/>
      <w:numFmt w:val="decimal"/>
      <w:lvlText w:val="%2."/>
      <w:lvlJc w:val="left"/>
      <w:pPr>
        <w:ind w:left="1260" w:hanging="840"/>
      </w:pPr>
      <w:rPr>
        <w:rFonts w:cs="仿宋_GB2312" w:hint="default"/>
      </w:rPr>
    </w:lvl>
    <w:lvl w:ilvl="2" w:tplc="F9666750">
      <w:start w:val="1"/>
      <w:numFmt w:val="decimal"/>
      <w:lvlText w:val="%3."/>
      <w:lvlJc w:val="left"/>
      <w:pPr>
        <w:ind w:left="160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520F07"/>
    <w:multiLevelType w:val="hybridMultilevel"/>
    <w:tmpl w:val="B00072DA"/>
    <w:lvl w:ilvl="0" w:tplc="D0840022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7FD0D1A4">
      <w:start w:val="1"/>
      <w:numFmt w:val="decimal"/>
      <w:lvlText w:val="%2、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2946C5"/>
    <w:multiLevelType w:val="hybridMultilevel"/>
    <w:tmpl w:val="64DE30DA"/>
    <w:lvl w:ilvl="0" w:tplc="5888B708">
      <w:start w:val="1"/>
      <w:numFmt w:val="decimal"/>
      <w:lvlText w:val="%1．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5">
    <w:nsid w:val="3D466EB3"/>
    <w:multiLevelType w:val="hybridMultilevel"/>
    <w:tmpl w:val="E9388D8A"/>
    <w:lvl w:ilvl="0" w:tplc="FF6C8BFA">
      <w:start w:val="1"/>
      <w:numFmt w:val="japaneseCounting"/>
      <w:lvlText w:val="%1、"/>
      <w:lvlJc w:val="left"/>
      <w:pPr>
        <w:ind w:left="1720" w:hanging="1440"/>
      </w:pPr>
      <w:rPr>
        <w:rFonts w:hint="default"/>
      </w:rPr>
    </w:lvl>
    <w:lvl w:ilvl="1" w:tplc="7466D16C">
      <w:start w:val="1"/>
      <w:numFmt w:val="japaneseCounting"/>
      <w:lvlText w:val="（%2）"/>
      <w:lvlJc w:val="left"/>
      <w:pPr>
        <w:ind w:left="2860" w:hanging="21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6">
    <w:nsid w:val="48CD2F33"/>
    <w:multiLevelType w:val="hybridMultilevel"/>
    <w:tmpl w:val="58901990"/>
    <w:lvl w:ilvl="0" w:tplc="0270E698">
      <w:start w:val="1"/>
      <w:numFmt w:val="decimal"/>
      <w:lvlText w:val="（%1）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1952D8"/>
    <w:multiLevelType w:val="hybridMultilevel"/>
    <w:tmpl w:val="1D9C6B4E"/>
    <w:lvl w:ilvl="0" w:tplc="29E4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39323B"/>
    <w:multiLevelType w:val="hybridMultilevel"/>
    <w:tmpl w:val="6B90D8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5CBC6830"/>
    <w:multiLevelType w:val="hybridMultilevel"/>
    <w:tmpl w:val="6EBCC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2D332F"/>
    <w:multiLevelType w:val="hybridMultilevel"/>
    <w:tmpl w:val="02F26530"/>
    <w:lvl w:ilvl="0" w:tplc="DCE60390">
      <w:start w:val="1"/>
      <w:numFmt w:val="japaneseCounting"/>
      <w:lvlText w:val="%1、"/>
      <w:lvlJc w:val="left"/>
      <w:pPr>
        <w:ind w:left="172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1">
    <w:nsid w:val="629C5699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B63501"/>
    <w:multiLevelType w:val="hybridMultilevel"/>
    <w:tmpl w:val="7520D87E"/>
    <w:lvl w:ilvl="0" w:tplc="9AB6D4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72AA2A20"/>
    <w:multiLevelType w:val="hybridMultilevel"/>
    <w:tmpl w:val="7B3E959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527E258C">
      <w:start w:val="1"/>
      <w:numFmt w:val="decimal"/>
      <w:lvlText w:val="（%2）"/>
      <w:lvlJc w:val="left"/>
      <w:pPr>
        <w:ind w:left="562" w:hanging="420"/>
      </w:pPr>
      <w:rPr>
        <w:rFonts w:hint="eastAsia"/>
        <w:sz w:val="28"/>
        <w:lang w:val="en-US"/>
      </w:rPr>
    </w:lvl>
    <w:lvl w:ilvl="2" w:tplc="15CCB774">
      <w:start w:val="4"/>
      <w:numFmt w:val="japaneseCounting"/>
      <w:lvlText w:val="%3、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A206402"/>
    <w:multiLevelType w:val="hybridMultilevel"/>
    <w:tmpl w:val="DA3E2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C4E0720"/>
    <w:multiLevelType w:val="hybridMultilevel"/>
    <w:tmpl w:val="20F4B5B2"/>
    <w:lvl w:ilvl="0" w:tplc="9136503A">
      <w:start w:val="1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66424"/>
    <w:multiLevelType w:val="hybridMultilevel"/>
    <w:tmpl w:val="C6984DA6"/>
    <w:lvl w:ilvl="0" w:tplc="1E1A246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5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8"/>
  </w:num>
  <w:num w:numId="7">
    <w:abstractNumId w:val="4"/>
  </w:num>
  <w:num w:numId="8">
    <w:abstractNumId w:val="23"/>
  </w:num>
  <w:num w:numId="9">
    <w:abstractNumId w:val="19"/>
  </w:num>
  <w:num w:numId="10">
    <w:abstractNumId w:val="14"/>
  </w:num>
  <w:num w:numId="11">
    <w:abstractNumId w:val="21"/>
  </w:num>
  <w:num w:numId="12">
    <w:abstractNumId w:val="8"/>
  </w:num>
  <w:num w:numId="13">
    <w:abstractNumId w:val="17"/>
  </w:num>
  <w:num w:numId="14">
    <w:abstractNumId w:val="1"/>
  </w:num>
  <w:num w:numId="15">
    <w:abstractNumId w:val="0"/>
  </w:num>
  <w:num w:numId="16">
    <w:abstractNumId w:val="24"/>
  </w:num>
  <w:num w:numId="17">
    <w:abstractNumId w:val="7"/>
  </w:num>
  <w:num w:numId="18">
    <w:abstractNumId w:val="2"/>
  </w:num>
  <w:num w:numId="19">
    <w:abstractNumId w:val="5"/>
  </w:num>
  <w:num w:numId="20">
    <w:abstractNumId w:val="12"/>
  </w:num>
  <w:num w:numId="21">
    <w:abstractNumId w:val="20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356"/>
    <w:rsid w:val="000039B8"/>
    <w:rsid w:val="00016829"/>
    <w:rsid w:val="0002683D"/>
    <w:rsid w:val="00033803"/>
    <w:rsid w:val="0004062A"/>
    <w:rsid w:val="00040C04"/>
    <w:rsid w:val="00042739"/>
    <w:rsid w:val="00045976"/>
    <w:rsid w:val="00051780"/>
    <w:rsid w:val="0007649C"/>
    <w:rsid w:val="00096ED1"/>
    <w:rsid w:val="000970DD"/>
    <w:rsid w:val="000C48CF"/>
    <w:rsid w:val="000D0901"/>
    <w:rsid w:val="000E132A"/>
    <w:rsid w:val="00100F09"/>
    <w:rsid w:val="00110116"/>
    <w:rsid w:val="001131E4"/>
    <w:rsid w:val="00123D5A"/>
    <w:rsid w:val="001345CE"/>
    <w:rsid w:val="00142B92"/>
    <w:rsid w:val="001471B8"/>
    <w:rsid w:val="001507B4"/>
    <w:rsid w:val="00151DD2"/>
    <w:rsid w:val="0015509D"/>
    <w:rsid w:val="00167CF4"/>
    <w:rsid w:val="001838AA"/>
    <w:rsid w:val="001850F4"/>
    <w:rsid w:val="001D0EB1"/>
    <w:rsid w:val="001D6CA1"/>
    <w:rsid w:val="001F080F"/>
    <w:rsid w:val="001F335D"/>
    <w:rsid w:val="00200694"/>
    <w:rsid w:val="002254B4"/>
    <w:rsid w:val="002262BC"/>
    <w:rsid w:val="00253830"/>
    <w:rsid w:val="002706BC"/>
    <w:rsid w:val="00296A3C"/>
    <w:rsid w:val="002A083B"/>
    <w:rsid w:val="002D07D4"/>
    <w:rsid w:val="002D2ABD"/>
    <w:rsid w:val="002D31CF"/>
    <w:rsid w:val="002D6499"/>
    <w:rsid w:val="003327DC"/>
    <w:rsid w:val="0034097F"/>
    <w:rsid w:val="00341DDF"/>
    <w:rsid w:val="00367797"/>
    <w:rsid w:val="00367A84"/>
    <w:rsid w:val="003722D7"/>
    <w:rsid w:val="0037681F"/>
    <w:rsid w:val="00384D23"/>
    <w:rsid w:val="00395914"/>
    <w:rsid w:val="003A0897"/>
    <w:rsid w:val="003C59BF"/>
    <w:rsid w:val="003D00B9"/>
    <w:rsid w:val="003D32A1"/>
    <w:rsid w:val="003F0EA8"/>
    <w:rsid w:val="00402C81"/>
    <w:rsid w:val="00420F65"/>
    <w:rsid w:val="00450F60"/>
    <w:rsid w:val="004546D8"/>
    <w:rsid w:val="004602F2"/>
    <w:rsid w:val="00460CD2"/>
    <w:rsid w:val="00483E0D"/>
    <w:rsid w:val="004A634B"/>
    <w:rsid w:val="004B0124"/>
    <w:rsid w:val="004C1E46"/>
    <w:rsid w:val="004C30C8"/>
    <w:rsid w:val="004F1E4A"/>
    <w:rsid w:val="004F4062"/>
    <w:rsid w:val="00522961"/>
    <w:rsid w:val="005338A1"/>
    <w:rsid w:val="005346CD"/>
    <w:rsid w:val="00542F3E"/>
    <w:rsid w:val="005624F2"/>
    <w:rsid w:val="00575CDC"/>
    <w:rsid w:val="00576386"/>
    <w:rsid w:val="00584D2B"/>
    <w:rsid w:val="005B7E61"/>
    <w:rsid w:val="005C37A1"/>
    <w:rsid w:val="005D2FF0"/>
    <w:rsid w:val="005E3356"/>
    <w:rsid w:val="005F5A94"/>
    <w:rsid w:val="006123BD"/>
    <w:rsid w:val="00616C66"/>
    <w:rsid w:val="00622286"/>
    <w:rsid w:val="00637795"/>
    <w:rsid w:val="006B1CEC"/>
    <w:rsid w:val="006C6031"/>
    <w:rsid w:val="006E2FF6"/>
    <w:rsid w:val="006F451E"/>
    <w:rsid w:val="006F707E"/>
    <w:rsid w:val="00712149"/>
    <w:rsid w:val="00725C5F"/>
    <w:rsid w:val="0074174D"/>
    <w:rsid w:val="00742D22"/>
    <w:rsid w:val="00746FB7"/>
    <w:rsid w:val="00761EBE"/>
    <w:rsid w:val="00770D8D"/>
    <w:rsid w:val="0077318B"/>
    <w:rsid w:val="00784245"/>
    <w:rsid w:val="00785AB5"/>
    <w:rsid w:val="007A07AC"/>
    <w:rsid w:val="007B47B3"/>
    <w:rsid w:val="007C3360"/>
    <w:rsid w:val="007E7C39"/>
    <w:rsid w:val="00801F45"/>
    <w:rsid w:val="00811D55"/>
    <w:rsid w:val="008306CE"/>
    <w:rsid w:val="008341B0"/>
    <w:rsid w:val="00844404"/>
    <w:rsid w:val="008565E2"/>
    <w:rsid w:val="008705A8"/>
    <w:rsid w:val="00876B76"/>
    <w:rsid w:val="00880409"/>
    <w:rsid w:val="008A7294"/>
    <w:rsid w:val="008C0D58"/>
    <w:rsid w:val="008C6647"/>
    <w:rsid w:val="009004D3"/>
    <w:rsid w:val="00904A9A"/>
    <w:rsid w:val="00923D28"/>
    <w:rsid w:val="00941BE7"/>
    <w:rsid w:val="00944EFF"/>
    <w:rsid w:val="00947F93"/>
    <w:rsid w:val="00952106"/>
    <w:rsid w:val="00956695"/>
    <w:rsid w:val="00966499"/>
    <w:rsid w:val="0098438D"/>
    <w:rsid w:val="009B701D"/>
    <w:rsid w:val="009D4494"/>
    <w:rsid w:val="009F3EC6"/>
    <w:rsid w:val="009F41DB"/>
    <w:rsid w:val="009F477A"/>
    <w:rsid w:val="00A20ECF"/>
    <w:rsid w:val="00A21F6E"/>
    <w:rsid w:val="00A23BB3"/>
    <w:rsid w:val="00A72E8F"/>
    <w:rsid w:val="00A73AD7"/>
    <w:rsid w:val="00A82D9E"/>
    <w:rsid w:val="00AA3228"/>
    <w:rsid w:val="00AF6765"/>
    <w:rsid w:val="00B01B4B"/>
    <w:rsid w:val="00B218EB"/>
    <w:rsid w:val="00B24164"/>
    <w:rsid w:val="00B326CD"/>
    <w:rsid w:val="00B36543"/>
    <w:rsid w:val="00B450C2"/>
    <w:rsid w:val="00B47605"/>
    <w:rsid w:val="00B5288E"/>
    <w:rsid w:val="00B62974"/>
    <w:rsid w:val="00B74723"/>
    <w:rsid w:val="00BB015F"/>
    <w:rsid w:val="00BF7F4B"/>
    <w:rsid w:val="00C16235"/>
    <w:rsid w:val="00C25C21"/>
    <w:rsid w:val="00C464B7"/>
    <w:rsid w:val="00C9558D"/>
    <w:rsid w:val="00CB153B"/>
    <w:rsid w:val="00CC211F"/>
    <w:rsid w:val="00CC528C"/>
    <w:rsid w:val="00CC688F"/>
    <w:rsid w:val="00CE1B2D"/>
    <w:rsid w:val="00CF68B8"/>
    <w:rsid w:val="00D057CB"/>
    <w:rsid w:val="00D14F91"/>
    <w:rsid w:val="00D3603F"/>
    <w:rsid w:val="00D45E34"/>
    <w:rsid w:val="00D5713A"/>
    <w:rsid w:val="00D77B82"/>
    <w:rsid w:val="00D83FB4"/>
    <w:rsid w:val="00D87568"/>
    <w:rsid w:val="00DA1988"/>
    <w:rsid w:val="00DC4ECA"/>
    <w:rsid w:val="00DF1C77"/>
    <w:rsid w:val="00E03424"/>
    <w:rsid w:val="00E33BDC"/>
    <w:rsid w:val="00E35B81"/>
    <w:rsid w:val="00E51656"/>
    <w:rsid w:val="00E535C2"/>
    <w:rsid w:val="00E64965"/>
    <w:rsid w:val="00E66DED"/>
    <w:rsid w:val="00E767A5"/>
    <w:rsid w:val="00E83C34"/>
    <w:rsid w:val="00EA07BD"/>
    <w:rsid w:val="00EA12C9"/>
    <w:rsid w:val="00EB19EB"/>
    <w:rsid w:val="00EB4F13"/>
    <w:rsid w:val="00EC6B6E"/>
    <w:rsid w:val="00F034DE"/>
    <w:rsid w:val="00F1402B"/>
    <w:rsid w:val="00F21987"/>
    <w:rsid w:val="00F21B4D"/>
    <w:rsid w:val="00F22B33"/>
    <w:rsid w:val="00F256D1"/>
    <w:rsid w:val="00F534A4"/>
    <w:rsid w:val="00F702ED"/>
    <w:rsid w:val="00F77FD9"/>
    <w:rsid w:val="00F86766"/>
    <w:rsid w:val="00F86E4B"/>
    <w:rsid w:val="00FB5D64"/>
    <w:rsid w:val="00FC5E90"/>
    <w:rsid w:val="00FC66F8"/>
    <w:rsid w:val="00FD44BA"/>
    <w:rsid w:val="00FE118F"/>
    <w:rsid w:val="00FF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A627A-1157-46C1-BFEA-055A6A61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3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4ECA"/>
    <w:pPr>
      <w:spacing w:line="360" w:lineRule="auto"/>
      <w:jc w:val="left"/>
      <w:outlineLvl w:val="0"/>
    </w:pPr>
    <w:rPr>
      <w:rFonts w:ascii="仿宋_GB2312" w:eastAsia="仿宋_GB2312" w:cs="仿宋_GB2312"/>
      <w:b/>
      <w:kern w:val="0"/>
      <w:sz w:val="32"/>
      <w:szCs w:val="32"/>
    </w:rPr>
  </w:style>
  <w:style w:type="paragraph" w:styleId="2">
    <w:name w:val="heading 2"/>
    <w:basedOn w:val="a"/>
    <w:next w:val="a"/>
    <w:link w:val="2Char1"/>
    <w:unhideWhenUsed/>
    <w:qFormat/>
    <w:rsid w:val="00DC4ECA"/>
    <w:pPr>
      <w:pBdr>
        <w:bottom w:val="single" w:sz="18" w:space="8" w:color="auto"/>
      </w:pBdr>
      <w:spacing w:line="280" w:lineRule="atLeast"/>
      <w:jc w:val="center"/>
      <w:outlineLvl w:val="1"/>
    </w:pPr>
    <w:rPr>
      <w:rFonts w:ascii="黑体" w:eastAsia="黑体" w:hAnsi="黑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35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uiPriority w:val="99"/>
    <w:semiHidden/>
    <w:rsid w:val="005E33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35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E335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ody Text"/>
    <w:basedOn w:val="a"/>
    <w:link w:val="Char1"/>
    <w:rsid w:val="005E335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basedOn w:val="a0"/>
    <w:link w:val="a6"/>
    <w:rsid w:val="005E3356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rsid w:val="005E3356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DC4ECA"/>
    <w:rPr>
      <w:rFonts w:ascii="仿宋_GB2312" w:eastAsia="仿宋_GB2312" w:cs="仿宋_GB2312"/>
      <w:b/>
      <w:kern w:val="0"/>
      <w:sz w:val="32"/>
      <w:szCs w:val="32"/>
    </w:rPr>
  </w:style>
  <w:style w:type="character" w:customStyle="1" w:styleId="2Char1">
    <w:name w:val="标题 2 Char1"/>
    <w:basedOn w:val="a0"/>
    <w:link w:val="2"/>
    <w:rsid w:val="00DC4ECA"/>
    <w:rPr>
      <w:rFonts w:ascii="黑体" w:eastAsia="黑体" w:hAnsi="黑体"/>
      <w:color w:val="000000"/>
      <w:sz w:val="28"/>
    </w:rPr>
  </w:style>
  <w:style w:type="paragraph" w:styleId="TOC">
    <w:name w:val="TOC Heading"/>
    <w:basedOn w:val="1"/>
    <w:next w:val="a"/>
    <w:uiPriority w:val="39"/>
    <w:unhideWhenUsed/>
    <w:qFormat/>
    <w:rsid w:val="00EA07B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20">
    <w:name w:val="toc 2"/>
    <w:basedOn w:val="a"/>
    <w:next w:val="a"/>
    <w:autoRedefine/>
    <w:uiPriority w:val="39"/>
    <w:unhideWhenUsed/>
    <w:rsid w:val="00EA07BD"/>
    <w:pPr>
      <w:ind w:leftChars="200" w:left="420"/>
    </w:pPr>
  </w:style>
  <w:style w:type="paragraph" w:styleId="10">
    <w:name w:val="toc 1"/>
    <w:basedOn w:val="a"/>
    <w:next w:val="a"/>
    <w:autoRedefine/>
    <w:uiPriority w:val="39"/>
    <w:unhideWhenUsed/>
    <w:rsid w:val="00EA07BD"/>
  </w:style>
  <w:style w:type="character" w:styleId="a7">
    <w:name w:val="Hyperlink"/>
    <w:basedOn w:val="a0"/>
    <w:uiPriority w:val="99"/>
    <w:unhideWhenUsed/>
    <w:rsid w:val="00EA07BD"/>
    <w:rPr>
      <w:color w:val="0563C1" w:themeColor="hyperlink"/>
      <w:u w:val="single"/>
    </w:rPr>
  </w:style>
  <w:style w:type="paragraph" w:styleId="a8">
    <w:name w:val="Normal (Web)"/>
    <w:basedOn w:val="a"/>
    <w:rsid w:val="008A729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2Char">
    <w:name w:val="标题 2 Char"/>
    <w:rsid w:val="008A7294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header"/>
    <w:basedOn w:val="a"/>
    <w:link w:val="Char2"/>
    <w:uiPriority w:val="99"/>
    <w:unhideWhenUsed/>
    <w:rsid w:val="00D1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4F9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4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4F91"/>
    <w:rPr>
      <w:sz w:val="18"/>
      <w:szCs w:val="18"/>
    </w:rPr>
  </w:style>
  <w:style w:type="paragraph" w:styleId="ab">
    <w:name w:val="No Spacing"/>
    <w:link w:val="Char4"/>
    <w:uiPriority w:val="1"/>
    <w:qFormat/>
    <w:rsid w:val="0098438D"/>
    <w:rPr>
      <w:kern w:val="0"/>
      <w:sz w:val="22"/>
    </w:rPr>
  </w:style>
  <w:style w:type="character" w:customStyle="1" w:styleId="Char4">
    <w:name w:val="无间隔 Char"/>
    <w:basedOn w:val="a0"/>
    <w:link w:val="ab"/>
    <w:uiPriority w:val="1"/>
    <w:rsid w:val="0098438D"/>
    <w:rPr>
      <w:kern w:val="0"/>
      <w:sz w:val="22"/>
    </w:rPr>
  </w:style>
  <w:style w:type="paragraph" w:styleId="ac">
    <w:name w:val="Date"/>
    <w:basedOn w:val="a"/>
    <w:next w:val="a"/>
    <w:link w:val="Char5"/>
    <w:uiPriority w:val="99"/>
    <w:semiHidden/>
    <w:unhideWhenUsed/>
    <w:rsid w:val="00E0342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E0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5C7F1-3222-4F7A-B87F-4E8E3EE2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246</Words>
  <Characters>1407</Characters>
  <Application>Microsoft Office Word</Application>
  <DocSecurity>0</DocSecurity>
  <Lines>11</Lines>
  <Paragraphs>3</Paragraphs>
  <ScaleCrop>false</ScaleCrop>
  <Company>中国石油大学（北京）石油工程学院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2011-2016石油工程学院本科教学管理文件</dc:title>
  <dc:creator>石油工程学院</dc:creator>
  <cp:lastModifiedBy>Sun</cp:lastModifiedBy>
  <cp:revision>51</cp:revision>
  <cp:lastPrinted>2017-04-09T09:29:00Z</cp:lastPrinted>
  <dcterms:created xsi:type="dcterms:W3CDTF">2017-05-06T03:45:00Z</dcterms:created>
  <dcterms:modified xsi:type="dcterms:W3CDTF">2019-04-30T09:12:00Z</dcterms:modified>
</cp:coreProperties>
</file>