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19DE8F" w14:textId="77777777" w:rsidR="00490864" w:rsidRDefault="009826E3" w:rsidP="009826E3">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r w:rsidRPr="009826E3">
        <w:rPr>
          <w:rFonts w:ascii="微软雅黑" w:eastAsia="微软雅黑" w:hAnsi="微软雅黑" w:cs="宋体" w:hint="eastAsia"/>
          <w:b/>
          <w:bCs/>
          <w:color w:val="000000"/>
          <w:kern w:val="36"/>
          <w:sz w:val="30"/>
          <w:szCs w:val="30"/>
        </w:rPr>
        <w:t>2020年度国家自然科学基金指南引导类原创探索计划项目</w:t>
      </w:r>
    </w:p>
    <w:p w14:paraId="4E61C4CD" w14:textId="0EA80022" w:rsidR="009826E3" w:rsidRPr="009826E3" w:rsidRDefault="009826E3" w:rsidP="009826E3">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r w:rsidRPr="009826E3">
        <w:rPr>
          <w:rFonts w:ascii="微软雅黑" w:eastAsia="微软雅黑" w:hAnsi="微软雅黑" w:cs="宋体" w:hint="eastAsia"/>
          <w:b/>
          <w:bCs/>
          <w:color w:val="000000"/>
          <w:kern w:val="36"/>
          <w:sz w:val="30"/>
          <w:szCs w:val="30"/>
        </w:rPr>
        <w:t>——管理与经济科学新理论方法和新范式项目指南</w:t>
      </w:r>
      <w:r w:rsidRPr="009826E3">
        <w:rPr>
          <w:rFonts w:ascii="微软雅黑" w:eastAsia="微软雅黑" w:hAnsi="微软雅黑" w:cs="宋体" w:hint="eastAsia"/>
          <w:color w:val="000000"/>
          <w:kern w:val="0"/>
          <w:sz w:val="20"/>
          <w:szCs w:val="20"/>
        </w:rPr>
        <w:br/>
      </w:r>
    </w:p>
    <w:p w14:paraId="17C7BADA" w14:textId="0F1325CA" w:rsidR="009826E3" w:rsidRPr="009826E3" w:rsidRDefault="009826E3" w:rsidP="009826E3">
      <w:pPr>
        <w:widowControl/>
        <w:shd w:val="clear" w:color="auto" w:fill="FFFFFF"/>
        <w:spacing w:line="488" w:lineRule="atLeast"/>
        <w:rPr>
          <w:rFonts w:ascii="宋体" w:eastAsia="宋体" w:hAnsi="宋体" w:cs="宋体" w:hint="eastAsia"/>
          <w:kern w:val="0"/>
          <w:sz w:val="24"/>
          <w:szCs w:val="24"/>
        </w:rPr>
      </w:pPr>
      <w:r>
        <w:rPr>
          <w:rFonts w:ascii="微软雅黑" w:eastAsia="微软雅黑" w:hAnsi="微软雅黑" w:cs="宋体" w:hint="eastAsia"/>
          <w:color w:val="000000"/>
          <w:kern w:val="0"/>
          <w:sz w:val="20"/>
          <w:szCs w:val="20"/>
        </w:rPr>
        <w:t xml:space="preserve">    </w:t>
      </w:r>
      <w:r w:rsidRPr="009826E3">
        <w:rPr>
          <w:rFonts w:ascii="微软雅黑" w:eastAsia="微软雅黑" w:hAnsi="微软雅黑" w:cs="宋体" w:hint="eastAsia"/>
          <w:color w:val="000000"/>
          <w:kern w:val="0"/>
          <w:sz w:val="20"/>
          <w:szCs w:val="20"/>
        </w:rPr>
        <w:t>为贯彻落实党中央、国务院关于加强基础研究的重要战略部署，进一步提升原始创新能力，促进学科交叉融合，适应科学研究范式变革，激励面向国家重大需求的引领性原创探索，国家自然科学基金委员会（以下简称自然科学基金委）</w:t>
      </w:r>
      <w:proofErr w:type="gramStart"/>
      <w:r w:rsidRPr="009826E3">
        <w:rPr>
          <w:rFonts w:ascii="微软雅黑" w:eastAsia="微软雅黑" w:hAnsi="微软雅黑" w:cs="宋体" w:hint="eastAsia"/>
          <w:color w:val="000000"/>
          <w:kern w:val="0"/>
          <w:sz w:val="20"/>
          <w:szCs w:val="20"/>
        </w:rPr>
        <w:t>管理科学部拟资助</w:t>
      </w:r>
      <w:proofErr w:type="gramEnd"/>
      <w:r w:rsidRPr="009826E3">
        <w:rPr>
          <w:rFonts w:ascii="微软雅黑" w:eastAsia="微软雅黑" w:hAnsi="微软雅黑" w:cs="宋体" w:hint="eastAsia"/>
          <w:color w:val="000000"/>
          <w:kern w:val="0"/>
          <w:sz w:val="20"/>
          <w:szCs w:val="20"/>
        </w:rPr>
        <w:t>“管理与经济科学新理论方法和新范式”原创探索项目（以下简称原创项目）。本项目鼓励将管理与经济科学同复杂性科学、运筹学、数据科学、人工智能、行为科学与认知神经科学等进行跨学科、跨领域的深度交叉融合，面向国家经济治理体系协调优化的重大需求，从复杂性科学的视角，突破管理科学与经济科学的既有认知，探索和构建新技术驱动的管理与经济科学新理论、新方法和新范式，服务和推动经济高质量发展。</w:t>
      </w:r>
    </w:p>
    <w:p w14:paraId="6457F085" w14:textId="435967EC" w:rsidR="009826E3" w:rsidRPr="009826E3" w:rsidRDefault="009826E3" w:rsidP="009826E3">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9826E3">
        <w:rPr>
          <w:rFonts w:ascii="微软雅黑" w:eastAsia="微软雅黑" w:hAnsi="微软雅黑" w:cs="宋体" w:hint="eastAsia"/>
          <w:b/>
          <w:bCs/>
          <w:color w:val="000000"/>
          <w:kern w:val="0"/>
          <w:sz w:val="20"/>
          <w:szCs w:val="20"/>
        </w:rPr>
        <w:t>一、科学目标</w:t>
      </w:r>
    </w:p>
    <w:p w14:paraId="1CB3086B" w14:textId="35D35B2F" w:rsidR="009826E3" w:rsidRPr="009826E3" w:rsidRDefault="009826E3" w:rsidP="009826E3">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9826E3">
        <w:rPr>
          <w:rFonts w:ascii="微软雅黑" w:eastAsia="微软雅黑" w:hAnsi="微软雅黑" w:cs="宋体" w:hint="eastAsia"/>
          <w:color w:val="000000"/>
          <w:kern w:val="0"/>
          <w:sz w:val="20"/>
          <w:szCs w:val="20"/>
        </w:rPr>
        <w:t>数字经济与智能化时代，管理与经济科学的基础研究面临着高度不确定的复杂环境，需要突破传统理论方法和分析框架的约束，瞄准具有颠覆性、变革性的科学前沿方向，探索管理科学量化研究新方法和新范式、人工智能等新技术驱动的财务与会计行为决策理论与新范式、复杂经济系统治理的新理论和新方法，推动中国管理科学、经济科学前沿理论的变革性发展。</w:t>
      </w:r>
    </w:p>
    <w:p w14:paraId="1B56AC24" w14:textId="1D8B43BE" w:rsidR="009826E3" w:rsidRPr="009826E3" w:rsidRDefault="009826E3" w:rsidP="009826E3">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9826E3">
        <w:rPr>
          <w:rFonts w:ascii="微软雅黑" w:eastAsia="微软雅黑" w:hAnsi="微软雅黑" w:cs="宋体" w:hint="eastAsia"/>
          <w:b/>
          <w:bCs/>
          <w:color w:val="000000"/>
          <w:kern w:val="0"/>
          <w:sz w:val="20"/>
          <w:szCs w:val="20"/>
        </w:rPr>
        <w:t>二、核心科学问题</w:t>
      </w:r>
    </w:p>
    <w:p w14:paraId="6716AE8D" w14:textId="64233535" w:rsidR="009826E3" w:rsidRPr="009826E3" w:rsidRDefault="009826E3" w:rsidP="009826E3">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9826E3">
        <w:rPr>
          <w:rFonts w:ascii="微软雅黑" w:eastAsia="微软雅黑" w:hAnsi="微软雅黑" w:cs="宋体" w:hint="eastAsia"/>
          <w:color w:val="000000"/>
          <w:kern w:val="0"/>
          <w:sz w:val="20"/>
          <w:szCs w:val="20"/>
        </w:rPr>
        <w:t>为突破传统理论与分析方法的局限，探索面向复杂和不确定环境的理论创新，本项目以管理科学与经济科学新理论方法和新范式为核心科学问题，具体包括以下三方面：</w:t>
      </w:r>
    </w:p>
    <w:p w14:paraId="6C335061" w14:textId="2489EE6E" w:rsidR="009826E3" w:rsidRPr="009826E3" w:rsidRDefault="009826E3" w:rsidP="009826E3">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9826E3">
        <w:rPr>
          <w:rFonts w:ascii="微软雅黑" w:eastAsia="微软雅黑" w:hAnsi="微软雅黑" w:cs="宋体" w:hint="eastAsia"/>
          <w:color w:val="000000"/>
          <w:kern w:val="0"/>
          <w:sz w:val="20"/>
          <w:szCs w:val="20"/>
        </w:rPr>
        <w:t>（一）通过运筹优化、数据科学、人工智能等基础量化科学研究方法的深度交叉融合，探索复杂和不确定环境下的新模型、新算法和新型仿真技术。</w:t>
      </w:r>
    </w:p>
    <w:p w14:paraId="079F8E6E" w14:textId="3B6CF7B1" w:rsidR="009826E3" w:rsidRPr="009826E3" w:rsidRDefault="009826E3" w:rsidP="009826E3">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lastRenderedPageBreak/>
        <w:t xml:space="preserve">    </w:t>
      </w:r>
      <w:r w:rsidRPr="009826E3">
        <w:rPr>
          <w:rFonts w:ascii="微软雅黑" w:eastAsia="微软雅黑" w:hAnsi="微软雅黑" w:cs="宋体" w:hint="eastAsia"/>
          <w:color w:val="000000"/>
          <w:kern w:val="0"/>
          <w:sz w:val="20"/>
          <w:szCs w:val="20"/>
        </w:rPr>
        <w:t>（二）应用大数据和人工智能等新技术揭示财务行为决策机理，构建大数据驱动的资本市场行为决策新范式。</w:t>
      </w:r>
    </w:p>
    <w:p w14:paraId="0F27C8BD" w14:textId="53F5D3E9" w:rsidR="009826E3" w:rsidRPr="009826E3" w:rsidRDefault="009826E3" w:rsidP="009826E3">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9826E3">
        <w:rPr>
          <w:rFonts w:ascii="微软雅黑" w:eastAsia="微软雅黑" w:hAnsi="微软雅黑" w:cs="宋体" w:hint="eastAsia"/>
          <w:color w:val="000000"/>
          <w:kern w:val="0"/>
          <w:sz w:val="20"/>
          <w:szCs w:val="20"/>
        </w:rPr>
        <w:t>（三）刻画异质微观主体的内生决策过程，研究其适应性决策行为和动态关联造就的宏观经济运行的特征和演化规律。</w:t>
      </w:r>
    </w:p>
    <w:p w14:paraId="044CA5AC" w14:textId="20F48A21" w:rsidR="009826E3" w:rsidRPr="009826E3" w:rsidRDefault="009826E3" w:rsidP="009826E3">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9826E3">
        <w:rPr>
          <w:rFonts w:ascii="微软雅黑" w:eastAsia="微软雅黑" w:hAnsi="微软雅黑" w:cs="宋体" w:hint="eastAsia"/>
          <w:b/>
          <w:bCs/>
          <w:color w:val="000000"/>
          <w:kern w:val="0"/>
          <w:sz w:val="20"/>
          <w:szCs w:val="20"/>
        </w:rPr>
        <w:t>三、2020年度主要资助方向</w:t>
      </w:r>
    </w:p>
    <w:p w14:paraId="0B7C7501" w14:textId="2753DF82" w:rsidR="009826E3" w:rsidRPr="009826E3" w:rsidRDefault="009826E3" w:rsidP="009826E3">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9826E3">
        <w:rPr>
          <w:rFonts w:ascii="微软雅黑" w:eastAsia="微软雅黑" w:hAnsi="微软雅黑" w:cs="宋体" w:hint="eastAsia"/>
          <w:color w:val="000000"/>
          <w:kern w:val="0"/>
          <w:sz w:val="20"/>
          <w:szCs w:val="20"/>
        </w:rPr>
        <w:t>（一）管理科学的量化研究</w:t>
      </w:r>
    </w:p>
    <w:p w14:paraId="40A15FB6" w14:textId="0A52B156" w:rsidR="009826E3" w:rsidRPr="009826E3" w:rsidRDefault="009826E3" w:rsidP="009826E3">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9826E3">
        <w:rPr>
          <w:rFonts w:ascii="微软雅黑" w:eastAsia="微软雅黑" w:hAnsi="微软雅黑" w:cs="宋体" w:hint="eastAsia"/>
          <w:color w:val="000000"/>
          <w:kern w:val="0"/>
          <w:sz w:val="20"/>
          <w:szCs w:val="20"/>
        </w:rPr>
        <w:t>管理决策的优化与仿真建模理论；复杂动态场景下的管理决策；高度不确定性环境下的管理决策；数据驱动的基于情景学习的管理优化等。</w:t>
      </w:r>
    </w:p>
    <w:p w14:paraId="09E19360" w14:textId="198C6F07" w:rsidR="009826E3" w:rsidRPr="009826E3" w:rsidRDefault="009826E3" w:rsidP="009826E3">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9826E3">
        <w:rPr>
          <w:rFonts w:ascii="微软雅黑" w:eastAsia="微软雅黑" w:hAnsi="微软雅黑" w:cs="宋体" w:hint="eastAsia"/>
          <w:color w:val="000000"/>
          <w:kern w:val="0"/>
          <w:sz w:val="20"/>
          <w:szCs w:val="20"/>
        </w:rPr>
        <w:t>（二）新技术驱动的财务与会计决策</w:t>
      </w:r>
    </w:p>
    <w:p w14:paraId="2DDF7D94" w14:textId="72470451" w:rsidR="009826E3" w:rsidRPr="009826E3" w:rsidRDefault="009826E3" w:rsidP="009826E3">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9826E3">
        <w:rPr>
          <w:rFonts w:ascii="微软雅黑" w:eastAsia="微软雅黑" w:hAnsi="微软雅黑" w:cs="宋体" w:hint="eastAsia"/>
          <w:color w:val="000000"/>
          <w:kern w:val="0"/>
          <w:sz w:val="20"/>
          <w:szCs w:val="20"/>
        </w:rPr>
        <w:t>实物期权公司估值新理论；大数据驱动的资本市场行为决策新范式；人工智能、认知神经科学等新技术驱动的公司财务行为决策等。</w:t>
      </w:r>
    </w:p>
    <w:p w14:paraId="71E156FA" w14:textId="0C901918" w:rsidR="009826E3" w:rsidRPr="009826E3" w:rsidRDefault="009826E3" w:rsidP="009826E3">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9826E3">
        <w:rPr>
          <w:rFonts w:ascii="微软雅黑" w:eastAsia="微软雅黑" w:hAnsi="微软雅黑" w:cs="宋体" w:hint="eastAsia"/>
          <w:color w:val="000000"/>
          <w:kern w:val="0"/>
          <w:sz w:val="20"/>
          <w:szCs w:val="20"/>
        </w:rPr>
        <w:t>（三）复杂经济系统理论和方法</w:t>
      </w:r>
    </w:p>
    <w:p w14:paraId="6CD2A835" w14:textId="091677EA" w:rsidR="009826E3" w:rsidRPr="009826E3" w:rsidRDefault="009826E3" w:rsidP="009826E3">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9826E3">
        <w:rPr>
          <w:rFonts w:ascii="微软雅黑" w:eastAsia="微软雅黑" w:hAnsi="微软雅黑" w:cs="宋体" w:hint="eastAsia"/>
          <w:color w:val="000000"/>
          <w:kern w:val="0"/>
          <w:sz w:val="20"/>
          <w:szCs w:val="20"/>
        </w:rPr>
        <w:t>异质经济主体的适应行为建模；基于微观数据的复杂经济系统理论和方法；基于复杂经济学理论和方法的预测和政策评估等。</w:t>
      </w:r>
    </w:p>
    <w:p w14:paraId="688BEEF7" w14:textId="45C8A935" w:rsidR="009826E3" w:rsidRPr="009826E3" w:rsidRDefault="009826E3" w:rsidP="009826E3">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9826E3">
        <w:rPr>
          <w:rFonts w:ascii="微软雅黑" w:eastAsia="微软雅黑" w:hAnsi="微软雅黑" w:cs="宋体" w:hint="eastAsia"/>
          <w:b/>
          <w:bCs/>
          <w:color w:val="000000"/>
          <w:kern w:val="0"/>
          <w:sz w:val="20"/>
          <w:szCs w:val="20"/>
        </w:rPr>
        <w:t>四、资助期限和资助强度</w:t>
      </w:r>
    </w:p>
    <w:p w14:paraId="5B5B615B" w14:textId="183FB694" w:rsidR="009826E3" w:rsidRPr="009826E3" w:rsidRDefault="009826E3" w:rsidP="009826E3">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9826E3">
        <w:rPr>
          <w:rFonts w:ascii="微软雅黑" w:eastAsia="微软雅黑" w:hAnsi="微软雅黑" w:cs="宋体" w:hint="eastAsia"/>
          <w:color w:val="000000"/>
          <w:kern w:val="0"/>
          <w:sz w:val="20"/>
          <w:szCs w:val="20"/>
        </w:rPr>
        <w:t>资助期限一般为1-3年，资助强度一般不超过100万元/年。申请人可根据研究工作的实际需要，实事求是地选择资助期限和提出资金需求。</w:t>
      </w:r>
    </w:p>
    <w:p w14:paraId="5BB2C1EA" w14:textId="3F9DED87" w:rsidR="009826E3" w:rsidRPr="009826E3" w:rsidRDefault="009826E3" w:rsidP="009826E3">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9826E3">
        <w:rPr>
          <w:rFonts w:ascii="微软雅黑" w:eastAsia="微软雅黑" w:hAnsi="微软雅黑" w:cs="宋体" w:hint="eastAsia"/>
          <w:b/>
          <w:bCs/>
          <w:color w:val="000000"/>
          <w:kern w:val="0"/>
          <w:sz w:val="20"/>
          <w:szCs w:val="20"/>
        </w:rPr>
        <w:t>五、申请要求</w:t>
      </w:r>
    </w:p>
    <w:p w14:paraId="73C61063" w14:textId="3553E331" w:rsidR="009826E3" w:rsidRPr="009826E3" w:rsidRDefault="009826E3" w:rsidP="009826E3">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9826E3">
        <w:rPr>
          <w:rFonts w:ascii="微软雅黑" w:eastAsia="微软雅黑" w:hAnsi="微软雅黑" w:cs="宋体" w:hint="eastAsia"/>
          <w:color w:val="000000"/>
          <w:kern w:val="0"/>
          <w:sz w:val="20"/>
          <w:szCs w:val="20"/>
        </w:rPr>
        <w:t>（一）申请资格</w:t>
      </w:r>
    </w:p>
    <w:p w14:paraId="106F92C4" w14:textId="4F8C0653" w:rsidR="009826E3" w:rsidRPr="009826E3" w:rsidRDefault="009826E3" w:rsidP="009826E3">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9826E3">
        <w:rPr>
          <w:rFonts w:ascii="微软雅黑" w:eastAsia="微软雅黑" w:hAnsi="微软雅黑" w:cs="宋体" w:hint="eastAsia"/>
          <w:color w:val="000000"/>
          <w:kern w:val="0"/>
          <w:sz w:val="20"/>
          <w:szCs w:val="20"/>
        </w:rPr>
        <w:t>具有承担基础研究项目（课题）或其他基础研究经历的科学技术人员均可提出申请。</w:t>
      </w:r>
    </w:p>
    <w:p w14:paraId="235E12CA" w14:textId="695371B8" w:rsidR="009826E3" w:rsidRPr="009826E3" w:rsidRDefault="009826E3" w:rsidP="009826E3">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9826E3">
        <w:rPr>
          <w:rFonts w:ascii="微软雅黑" w:eastAsia="微软雅黑" w:hAnsi="微软雅黑" w:cs="宋体" w:hint="eastAsia"/>
          <w:color w:val="000000"/>
          <w:kern w:val="0"/>
          <w:sz w:val="20"/>
          <w:szCs w:val="20"/>
        </w:rPr>
        <w:t>（二）限</w:t>
      </w:r>
      <w:proofErr w:type="gramStart"/>
      <w:r w:rsidRPr="009826E3">
        <w:rPr>
          <w:rFonts w:ascii="微软雅黑" w:eastAsia="微软雅黑" w:hAnsi="微软雅黑" w:cs="宋体" w:hint="eastAsia"/>
          <w:color w:val="000000"/>
          <w:kern w:val="0"/>
          <w:sz w:val="20"/>
          <w:szCs w:val="20"/>
        </w:rPr>
        <w:t>项申请</w:t>
      </w:r>
      <w:proofErr w:type="gramEnd"/>
      <w:r w:rsidRPr="009826E3">
        <w:rPr>
          <w:rFonts w:ascii="微软雅黑" w:eastAsia="微软雅黑" w:hAnsi="微软雅黑" w:cs="宋体" w:hint="eastAsia"/>
          <w:color w:val="000000"/>
          <w:kern w:val="0"/>
          <w:sz w:val="20"/>
          <w:szCs w:val="20"/>
        </w:rPr>
        <w:t>规定</w:t>
      </w:r>
    </w:p>
    <w:p w14:paraId="6B03A1F4" w14:textId="7A657475" w:rsidR="009826E3" w:rsidRPr="009826E3" w:rsidRDefault="009826E3" w:rsidP="009826E3">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9826E3">
        <w:rPr>
          <w:rFonts w:ascii="微软雅黑" w:eastAsia="微软雅黑" w:hAnsi="微软雅黑" w:cs="宋体" w:hint="eastAsia"/>
          <w:color w:val="000000"/>
          <w:kern w:val="0"/>
          <w:sz w:val="20"/>
          <w:szCs w:val="20"/>
        </w:rPr>
        <w:t>1. 申请人同年只能申请1项原创项目（含预申请）。</w:t>
      </w:r>
    </w:p>
    <w:p w14:paraId="0568EDED" w14:textId="322FA75A" w:rsidR="009826E3" w:rsidRPr="009826E3" w:rsidRDefault="009826E3" w:rsidP="009826E3">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lastRenderedPageBreak/>
        <w:t xml:space="preserve">    </w:t>
      </w:r>
      <w:r w:rsidRPr="009826E3">
        <w:rPr>
          <w:rFonts w:ascii="微软雅黑" w:eastAsia="微软雅黑" w:hAnsi="微软雅黑" w:cs="宋体" w:hint="eastAsia"/>
          <w:color w:val="000000"/>
          <w:kern w:val="0"/>
          <w:sz w:val="20"/>
          <w:szCs w:val="20"/>
        </w:rPr>
        <w:t>2. 原创</w:t>
      </w:r>
      <w:proofErr w:type="gramStart"/>
      <w:r w:rsidRPr="009826E3">
        <w:rPr>
          <w:rFonts w:ascii="微软雅黑" w:eastAsia="微软雅黑" w:hAnsi="微软雅黑" w:cs="宋体" w:hint="eastAsia"/>
          <w:color w:val="000000"/>
          <w:kern w:val="0"/>
          <w:sz w:val="20"/>
          <w:szCs w:val="20"/>
        </w:rPr>
        <w:t>项目从预申请</w:t>
      </w:r>
      <w:proofErr w:type="gramEnd"/>
      <w:r w:rsidRPr="009826E3">
        <w:rPr>
          <w:rFonts w:ascii="微软雅黑" w:eastAsia="微软雅黑" w:hAnsi="微软雅黑" w:cs="宋体" w:hint="eastAsia"/>
          <w:color w:val="000000"/>
          <w:kern w:val="0"/>
          <w:sz w:val="20"/>
          <w:szCs w:val="20"/>
        </w:rPr>
        <w:t>开始直到自然科学基金委</w:t>
      </w:r>
      <w:proofErr w:type="gramStart"/>
      <w:r w:rsidRPr="009826E3">
        <w:rPr>
          <w:rFonts w:ascii="微软雅黑" w:eastAsia="微软雅黑" w:hAnsi="微软雅黑" w:cs="宋体" w:hint="eastAsia"/>
          <w:color w:val="000000"/>
          <w:kern w:val="0"/>
          <w:sz w:val="20"/>
          <w:szCs w:val="20"/>
        </w:rPr>
        <w:t>作出</w:t>
      </w:r>
      <w:proofErr w:type="gramEnd"/>
      <w:r w:rsidRPr="009826E3">
        <w:rPr>
          <w:rFonts w:ascii="微软雅黑" w:eastAsia="微软雅黑" w:hAnsi="微软雅黑" w:cs="宋体" w:hint="eastAsia"/>
          <w:color w:val="000000"/>
          <w:kern w:val="0"/>
          <w:sz w:val="20"/>
          <w:szCs w:val="20"/>
        </w:rPr>
        <w:t>资助与否决定之前，不计</w:t>
      </w:r>
      <w:proofErr w:type="gramStart"/>
      <w:r w:rsidRPr="009826E3">
        <w:rPr>
          <w:rFonts w:ascii="微软雅黑" w:eastAsia="微软雅黑" w:hAnsi="微软雅黑" w:cs="宋体" w:hint="eastAsia"/>
          <w:color w:val="000000"/>
          <w:kern w:val="0"/>
          <w:sz w:val="20"/>
          <w:szCs w:val="20"/>
        </w:rPr>
        <w:t>入申请</w:t>
      </w:r>
      <w:proofErr w:type="gramEnd"/>
      <w:r w:rsidRPr="009826E3">
        <w:rPr>
          <w:rFonts w:ascii="微软雅黑" w:eastAsia="微软雅黑" w:hAnsi="微软雅黑" w:cs="宋体" w:hint="eastAsia"/>
          <w:color w:val="000000"/>
          <w:kern w:val="0"/>
          <w:sz w:val="20"/>
          <w:szCs w:val="20"/>
        </w:rPr>
        <w:t>和承担总数范围；获资助后计入申请和承担总数范围。</w:t>
      </w:r>
    </w:p>
    <w:p w14:paraId="257C604F" w14:textId="042D0991" w:rsidR="009826E3" w:rsidRPr="009826E3" w:rsidRDefault="009826E3" w:rsidP="009826E3">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9826E3">
        <w:rPr>
          <w:rFonts w:ascii="微软雅黑" w:eastAsia="微软雅黑" w:hAnsi="微软雅黑" w:cs="宋体" w:hint="eastAsia"/>
          <w:color w:val="000000"/>
          <w:kern w:val="0"/>
          <w:sz w:val="20"/>
          <w:szCs w:val="20"/>
        </w:rPr>
        <w:t>3. 为保证项目负责人集中精力开展研究，正在资助期内的原创项目负责人不得作为申请人申请除国家杰出青年科学基金项目和优秀青年科学基金项目之外的国家自然科学基金项目。</w:t>
      </w:r>
    </w:p>
    <w:p w14:paraId="2F878DEB" w14:textId="13805CA3" w:rsidR="009826E3" w:rsidRPr="009826E3" w:rsidRDefault="009826E3" w:rsidP="009826E3">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9826E3">
        <w:rPr>
          <w:rFonts w:ascii="微软雅黑" w:eastAsia="微软雅黑" w:hAnsi="微软雅黑" w:cs="宋体" w:hint="eastAsia"/>
          <w:color w:val="000000"/>
          <w:kern w:val="0"/>
          <w:sz w:val="20"/>
          <w:szCs w:val="20"/>
        </w:rPr>
        <w:t>4. 应符合《2020年度国家自然科学基金项目指南》中对申请数量的限制。</w:t>
      </w:r>
    </w:p>
    <w:p w14:paraId="7E5C3454" w14:textId="4679E44B" w:rsidR="009826E3" w:rsidRPr="009826E3" w:rsidRDefault="009826E3" w:rsidP="009826E3">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9826E3">
        <w:rPr>
          <w:rFonts w:ascii="微软雅黑" w:eastAsia="微软雅黑" w:hAnsi="微软雅黑" w:cs="宋体" w:hint="eastAsia"/>
          <w:color w:val="000000"/>
          <w:kern w:val="0"/>
          <w:sz w:val="20"/>
          <w:szCs w:val="20"/>
        </w:rPr>
        <w:t>5. 作为项目负责人近5年（2015年1月1日后）已经获得国家社会科学基金项目资助，但在本原创探索计划申请截至日前，尚未获得全国哲学社会科学规划办公室颁发的《结项证书》者不得申请，已获得《结项证书》的，需在线提交加盖依托单位法人公章的《结项证书》电子版。</w:t>
      </w:r>
    </w:p>
    <w:p w14:paraId="3250710E" w14:textId="7291BDE5" w:rsidR="009826E3" w:rsidRPr="009826E3" w:rsidRDefault="009826E3" w:rsidP="009826E3">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9826E3">
        <w:rPr>
          <w:rFonts w:ascii="微软雅黑" w:eastAsia="微软雅黑" w:hAnsi="微软雅黑" w:cs="宋体" w:hint="eastAsia"/>
          <w:b/>
          <w:bCs/>
          <w:color w:val="000000"/>
          <w:kern w:val="0"/>
          <w:sz w:val="20"/>
          <w:szCs w:val="20"/>
        </w:rPr>
        <w:t>六、申请程序</w:t>
      </w:r>
    </w:p>
    <w:p w14:paraId="530DE759" w14:textId="2041C2B1" w:rsidR="009826E3" w:rsidRPr="009826E3" w:rsidRDefault="009826E3" w:rsidP="009826E3">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9826E3">
        <w:rPr>
          <w:rFonts w:ascii="微软雅黑" w:eastAsia="微软雅黑" w:hAnsi="微软雅黑" w:cs="宋体" w:hint="eastAsia"/>
          <w:color w:val="000000"/>
          <w:kern w:val="0"/>
          <w:sz w:val="20"/>
          <w:szCs w:val="20"/>
        </w:rPr>
        <w:t>（一）预申请</w:t>
      </w:r>
    </w:p>
    <w:p w14:paraId="57712330" w14:textId="15414F9D" w:rsidR="009826E3" w:rsidRPr="009826E3" w:rsidRDefault="009826E3" w:rsidP="009826E3">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9826E3">
        <w:rPr>
          <w:rFonts w:ascii="微软雅黑" w:eastAsia="微软雅黑" w:hAnsi="微软雅黑" w:cs="宋体" w:hint="eastAsia"/>
          <w:color w:val="000000"/>
          <w:kern w:val="0"/>
          <w:sz w:val="20"/>
          <w:szCs w:val="20"/>
        </w:rPr>
        <w:t>1. 预申请提交时间为2020年9月10日-10月9日16时。</w:t>
      </w:r>
    </w:p>
    <w:p w14:paraId="2A5FCAD2" w14:textId="5A48BB45" w:rsidR="009826E3" w:rsidRPr="009826E3" w:rsidRDefault="009826E3" w:rsidP="009826E3">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9826E3">
        <w:rPr>
          <w:rFonts w:ascii="微软雅黑" w:eastAsia="微软雅黑" w:hAnsi="微软雅黑" w:cs="宋体" w:hint="eastAsia"/>
          <w:color w:val="000000"/>
          <w:kern w:val="0"/>
          <w:sz w:val="20"/>
          <w:szCs w:val="20"/>
        </w:rPr>
        <w:t>2. 请申请人登录国家自然科学基金网络信息系统（以下简称信息系统）https://isisn.nsfc.gov.cn撰写预申请。没有信息系统账号的申请人请向依托单位基金管理联系人申请开户。在信息系统“申请与受理”菜单下，点击“原创项目预申请”，进入预申请填写页面，选择“指南引导类”，附注说明选择“管理与经济科学新理论方法和新范式”，申请代码根据项目研究所涉及的具体领域方向（如：管理决策的优化与仿真建模理论G0102），自行选择相应学科申请代码。</w:t>
      </w:r>
    </w:p>
    <w:p w14:paraId="37F4A0B9" w14:textId="48EEAF8A" w:rsidR="009826E3" w:rsidRPr="009826E3" w:rsidRDefault="009826E3" w:rsidP="009826E3">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9826E3">
        <w:rPr>
          <w:rFonts w:ascii="微软雅黑" w:eastAsia="微软雅黑" w:hAnsi="微软雅黑" w:cs="宋体" w:hint="eastAsia"/>
          <w:color w:val="000000"/>
          <w:kern w:val="0"/>
          <w:sz w:val="20"/>
          <w:szCs w:val="20"/>
        </w:rPr>
        <w:t>3．预申请主要阐述所提学术思想的原创性、科学性和潜在影响力，字数控制在2000字以内。申请人按照信息系统中的有关提示填写预申请相关内容后直接提交至自然科学基金委。</w:t>
      </w:r>
    </w:p>
    <w:p w14:paraId="3EC6A928" w14:textId="1D148AE9" w:rsidR="009826E3" w:rsidRPr="009826E3" w:rsidRDefault="009826E3" w:rsidP="009826E3">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9826E3">
        <w:rPr>
          <w:rFonts w:ascii="微软雅黑" w:eastAsia="微软雅黑" w:hAnsi="微软雅黑" w:cs="宋体" w:hint="eastAsia"/>
          <w:color w:val="000000"/>
          <w:kern w:val="0"/>
          <w:sz w:val="20"/>
          <w:szCs w:val="20"/>
        </w:rPr>
        <w:t>4．自然科学基金委受理预申请并组织审查。审查结果将以电子邮件形式反馈至申请人。</w:t>
      </w:r>
    </w:p>
    <w:p w14:paraId="6654361A" w14:textId="3F62DE59" w:rsidR="009826E3" w:rsidRPr="009826E3" w:rsidRDefault="009826E3" w:rsidP="009826E3">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9826E3">
        <w:rPr>
          <w:rFonts w:ascii="微软雅黑" w:eastAsia="微软雅黑" w:hAnsi="微软雅黑" w:cs="宋体" w:hint="eastAsia"/>
          <w:color w:val="000000"/>
          <w:kern w:val="0"/>
          <w:sz w:val="20"/>
          <w:szCs w:val="20"/>
        </w:rPr>
        <w:t>（二）正式申请</w:t>
      </w:r>
    </w:p>
    <w:p w14:paraId="47AC63BA" w14:textId="0312755B" w:rsidR="009826E3" w:rsidRPr="009826E3" w:rsidRDefault="009826E3" w:rsidP="009826E3">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lastRenderedPageBreak/>
        <w:t xml:space="preserve">    </w:t>
      </w:r>
      <w:r w:rsidRPr="009826E3">
        <w:rPr>
          <w:rFonts w:ascii="微软雅黑" w:eastAsia="微软雅黑" w:hAnsi="微软雅黑" w:cs="宋体" w:hint="eastAsia"/>
          <w:color w:val="000000"/>
          <w:kern w:val="0"/>
          <w:sz w:val="20"/>
          <w:szCs w:val="20"/>
        </w:rPr>
        <w:t>1. 预申请审查通过的申请人，应按照“专项项目-原创探索计划项目正式申请书撰写提纲”要求填写正式申请书。正式申请的核心研究内容应与预申请一致。</w:t>
      </w:r>
    </w:p>
    <w:p w14:paraId="3B7AC012" w14:textId="1BAF2E63" w:rsidR="009826E3" w:rsidRPr="009826E3" w:rsidRDefault="009826E3" w:rsidP="009826E3">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9826E3">
        <w:rPr>
          <w:rFonts w:ascii="微软雅黑" w:eastAsia="微软雅黑" w:hAnsi="微软雅黑" w:cs="宋体" w:hint="eastAsia"/>
          <w:color w:val="000000"/>
          <w:kern w:val="0"/>
          <w:sz w:val="20"/>
          <w:szCs w:val="20"/>
        </w:rPr>
        <w:t>2. 除特别说明外，每个原创项目的合作研究单位数合计不超过2个。</w:t>
      </w:r>
    </w:p>
    <w:p w14:paraId="6F2742C9" w14:textId="36CBA701" w:rsidR="009826E3" w:rsidRPr="009826E3" w:rsidRDefault="009826E3" w:rsidP="009826E3">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9826E3">
        <w:rPr>
          <w:rFonts w:ascii="微软雅黑" w:eastAsia="微软雅黑" w:hAnsi="微软雅黑" w:cs="宋体" w:hint="eastAsia"/>
          <w:color w:val="000000"/>
          <w:kern w:val="0"/>
          <w:sz w:val="20"/>
          <w:szCs w:val="20"/>
        </w:rPr>
        <w:t>3. 申请人应根据《国家自然科学基金资助项目资金管理办法》、《项目资金管理有关问题的补充通知》有关规定和《国家自然科学基金项目资金预算表编制说明》的具体要求，按照“目标相关性、政策相符性、经济合理性”的基本原则，认真编制《国家自然科学基金项目资金预算表》。</w:t>
      </w:r>
    </w:p>
    <w:p w14:paraId="503A0777" w14:textId="438865CA" w:rsidR="009826E3" w:rsidRPr="009826E3" w:rsidRDefault="009826E3" w:rsidP="009826E3">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9826E3">
        <w:rPr>
          <w:rFonts w:ascii="微软雅黑" w:eastAsia="微软雅黑" w:hAnsi="微软雅黑" w:cs="宋体" w:hint="eastAsia"/>
          <w:color w:val="000000"/>
          <w:kern w:val="0"/>
          <w:sz w:val="20"/>
          <w:szCs w:val="20"/>
        </w:rPr>
        <w:t>4. 申请人完成申请书撰写后，在线提交电子申请书及附件材料。</w:t>
      </w:r>
    </w:p>
    <w:p w14:paraId="5D3D302D" w14:textId="19369C21" w:rsidR="009826E3" w:rsidRPr="009826E3" w:rsidRDefault="009826E3" w:rsidP="009826E3">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9826E3">
        <w:rPr>
          <w:rFonts w:ascii="微软雅黑" w:eastAsia="微软雅黑" w:hAnsi="微软雅黑" w:cs="宋体" w:hint="eastAsia"/>
          <w:color w:val="000000"/>
          <w:kern w:val="0"/>
          <w:sz w:val="20"/>
          <w:szCs w:val="20"/>
        </w:rPr>
        <w:t>5. 依托单位应对本单位申请人所提交申请材料的真实性和完整性进行审核。原创项目采用无纸</w:t>
      </w:r>
      <w:proofErr w:type="gramStart"/>
      <w:r w:rsidRPr="009826E3">
        <w:rPr>
          <w:rFonts w:ascii="微软雅黑" w:eastAsia="微软雅黑" w:hAnsi="微软雅黑" w:cs="宋体" w:hint="eastAsia"/>
          <w:color w:val="000000"/>
          <w:kern w:val="0"/>
          <w:sz w:val="20"/>
          <w:szCs w:val="20"/>
        </w:rPr>
        <w:t>化申请</w:t>
      </w:r>
      <w:proofErr w:type="gramEnd"/>
      <w:r w:rsidRPr="009826E3">
        <w:rPr>
          <w:rFonts w:ascii="微软雅黑" w:eastAsia="微软雅黑" w:hAnsi="微软雅黑" w:cs="宋体" w:hint="eastAsia"/>
          <w:color w:val="000000"/>
          <w:kern w:val="0"/>
          <w:sz w:val="20"/>
          <w:szCs w:val="20"/>
        </w:rPr>
        <w:t>方式，依托单位只需在线确认并及时提交电子申请书及附件材料，无需报送纸质申请书。项目获批准后，将申请书的纸质签字盖章页装订在《资助项目计划书》最后，与之一并提交。签字盖章的信息应与信息系统中的电子申请书保持一致。</w:t>
      </w:r>
    </w:p>
    <w:p w14:paraId="0F6E2749" w14:textId="341DBB89" w:rsidR="009826E3" w:rsidRPr="009826E3" w:rsidRDefault="009826E3" w:rsidP="009826E3">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9826E3">
        <w:rPr>
          <w:rFonts w:ascii="微软雅黑" w:eastAsia="微软雅黑" w:hAnsi="微软雅黑" w:cs="宋体" w:hint="eastAsia"/>
          <w:color w:val="000000"/>
          <w:kern w:val="0"/>
          <w:sz w:val="20"/>
          <w:szCs w:val="20"/>
        </w:rPr>
        <w:t>6. 依托单位在线提交电子申请书及附件材料后，应于申请材料提交截止时间前通过信息系统上传本单位科研诚信承诺书的电子扫描件（请在信息系统中下载模板，打印填写后由法定代表人签字、依托单位加盖公章），无需提供纸质材料。</w:t>
      </w:r>
    </w:p>
    <w:p w14:paraId="0FE5D571" w14:textId="5E6BABE1" w:rsidR="009826E3" w:rsidRPr="009826E3" w:rsidRDefault="009826E3" w:rsidP="009826E3">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9826E3">
        <w:rPr>
          <w:rFonts w:ascii="微软雅黑" w:eastAsia="微软雅黑" w:hAnsi="微软雅黑" w:cs="宋体" w:hint="eastAsia"/>
          <w:color w:val="000000"/>
          <w:kern w:val="0"/>
          <w:sz w:val="20"/>
          <w:szCs w:val="20"/>
        </w:rPr>
        <w:t>7. 自然科学基金委项目材料接收工作组负责接收申请材料，如材料不完整，将不予接收。材料接收工作组联系方式如下：北京市海淀区双清路83号国家自然科学基金委员会项目材料接收工作组（行政楼101房间），联系电话010-62328591。</w:t>
      </w:r>
    </w:p>
    <w:p w14:paraId="7F3A132F" w14:textId="6EFDE53C" w:rsidR="009826E3" w:rsidRPr="009826E3" w:rsidRDefault="009826E3" w:rsidP="009826E3">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9826E3">
        <w:rPr>
          <w:rFonts w:ascii="微软雅黑" w:eastAsia="微软雅黑" w:hAnsi="微软雅黑" w:cs="宋体" w:hint="eastAsia"/>
          <w:b/>
          <w:bCs/>
          <w:color w:val="000000"/>
          <w:kern w:val="0"/>
          <w:sz w:val="20"/>
          <w:szCs w:val="20"/>
        </w:rPr>
        <w:t>七、注意事项</w:t>
      </w:r>
    </w:p>
    <w:p w14:paraId="71FEE8AF" w14:textId="377C20AD" w:rsidR="009826E3" w:rsidRPr="009826E3" w:rsidRDefault="009826E3" w:rsidP="009826E3">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9826E3">
        <w:rPr>
          <w:rFonts w:ascii="微软雅黑" w:eastAsia="微软雅黑" w:hAnsi="微软雅黑" w:cs="宋体" w:hint="eastAsia"/>
          <w:color w:val="000000"/>
          <w:kern w:val="0"/>
          <w:sz w:val="20"/>
          <w:szCs w:val="20"/>
        </w:rPr>
        <w:t>（一）资助项目信息公布</w:t>
      </w:r>
    </w:p>
    <w:p w14:paraId="5B317018" w14:textId="1C531890" w:rsidR="009826E3" w:rsidRPr="009826E3" w:rsidRDefault="009826E3" w:rsidP="009826E3">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9826E3">
        <w:rPr>
          <w:rFonts w:ascii="微软雅黑" w:eastAsia="微软雅黑" w:hAnsi="微软雅黑" w:cs="宋体" w:hint="eastAsia"/>
          <w:color w:val="000000"/>
          <w:kern w:val="0"/>
          <w:sz w:val="20"/>
          <w:szCs w:val="20"/>
        </w:rPr>
        <w:t>自然科学基金委将在官方网站公布资助原创项目基本信息。</w:t>
      </w:r>
    </w:p>
    <w:p w14:paraId="12A61F90" w14:textId="364FB09C" w:rsidR="009826E3" w:rsidRPr="009826E3" w:rsidRDefault="009826E3" w:rsidP="009826E3">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9826E3">
        <w:rPr>
          <w:rFonts w:ascii="微软雅黑" w:eastAsia="微软雅黑" w:hAnsi="微软雅黑" w:cs="宋体" w:hint="eastAsia"/>
          <w:color w:val="000000"/>
          <w:kern w:val="0"/>
          <w:sz w:val="20"/>
          <w:szCs w:val="20"/>
        </w:rPr>
        <w:t>（二）项目实施保障</w:t>
      </w:r>
    </w:p>
    <w:p w14:paraId="0A159ECC" w14:textId="4D6965BE" w:rsidR="009826E3" w:rsidRPr="009826E3" w:rsidRDefault="009826E3" w:rsidP="009826E3">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lastRenderedPageBreak/>
        <w:t xml:space="preserve">    </w:t>
      </w:r>
      <w:r w:rsidRPr="009826E3">
        <w:rPr>
          <w:rFonts w:ascii="微软雅黑" w:eastAsia="微软雅黑" w:hAnsi="微软雅黑" w:cs="宋体" w:hint="eastAsia"/>
          <w:color w:val="000000"/>
          <w:kern w:val="0"/>
          <w:sz w:val="20"/>
          <w:szCs w:val="20"/>
        </w:rPr>
        <w:t>原创项目负责人应将主要精力投入项目研究中;依托单位应加强对原创项目实施的监督、管理和服务，减轻项目负责人不必要的负担，为项目研究提供必要的制度和条件保障。</w:t>
      </w:r>
    </w:p>
    <w:p w14:paraId="7A79B685" w14:textId="237C5532" w:rsidR="009826E3" w:rsidRPr="009826E3" w:rsidRDefault="009826E3" w:rsidP="009826E3">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9826E3">
        <w:rPr>
          <w:rFonts w:ascii="微软雅黑" w:eastAsia="微软雅黑" w:hAnsi="微软雅黑" w:cs="宋体" w:hint="eastAsia"/>
          <w:color w:val="000000"/>
          <w:kern w:val="0"/>
          <w:sz w:val="20"/>
          <w:szCs w:val="20"/>
        </w:rPr>
        <w:t>（三）其他</w:t>
      </w:r>
    </w:p>
    <w:p w14:paraId="2A5C1849" w14:textId="03379A19" w:rsidR="009826E3" w:rsidRPr="009826E3" w:rsidRDefault="009826E3" w:rsidP="009826E3">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9826E3">
        <w:rPr>
          <w:rFonts w:ascii="微软雅黑" w:eastAsia="微软雅黑" w:hAnsi="微软雅黑" w:cs="宋体" w:hint="eastAsia"/>
          <w:color w:val="000000"/>
          <w:kern w:val="0"/>
          <w:sz w:val="20"/>
          <w:szCs w:val="20"/>
        </w:rPr>
        <w:t>原创项目申请与资助不设复审环节。</w:t>
      </w:r>
    </w:p>
    <w:p w14:paraId="2A1C67B0" w14:textId="16FCEE63" w:rsidR="009826E3" w:rsidRPr="009826E3" w:rsidRDefault="009826E3" w:rsidP="009826E3">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9826E3">
        <w:rPr>
          <w:rFonts w:ascii="微软雅黑" w:eastAsia="微软雅黑" w:hAnsi="微软雅黑" w:cs="宋体" w:hint="eastAsia"/>
          <w:color w:val="000000"/>
          <w:kern w:val="0"/>
          <w:sz w:val="20"/>
          <w:szCs w:val="20"/>
        </w:rPr>
        <w:t>自然科学基金委将把相关项目负责人项目执行情况和评审专家的评审情况计入信誉档案。</w:t>
      </w:r>
    </w:p>
    <w:p w14:paraId="1EC28323" w14:textId="79786ABF" w:rsidR="009826E3" w:rsidRPr="009826E3" w:rsidRDefault="009826E3" w:rsidP="009826E3">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9826E3">
        <w:rPr>
          <w:rFonts w:ascii="微软雅黑" w:eastAsia="微软雅黑" w:hAnsi="微软雅黑" w:cs="宋体" w:hint="eastAsia"/>
          <w:color w:val="000000"/>
          <w:kern w:val="0"/>
          <w:sz w:val="20"/>
          <w:szCs w:val="20"/>
        </w:rPr>
        <w:t>（四）咨询方式</w:t>
      </w:r>
    </w:p>
    <w:p w14:paraId="272D9209" w14:textId="20AFC23C" w:rsidR="009826E3" w:rsidRPr="009826E3" w:rsidRDefault="009826E3" w:rsidP="009826E3">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9826E3">
        <w:rPr>
          <w:rFonts w:ascii="微软雅黑" w:eastAsia="微软雅黑" w:hAnsi="微软雅黑" w:cs="宋体" w:hint="eastAsia"/>
          <w:color w:val="000000"/>
          <w:kern w:val="0"/>
          <w:sz w:val="20"/>
          <w:szCs w:val="20"/>
        </w:rPr>
        <w:t>自然科学基金委管理科学部综合处</w:t>
      </w:r>
    </w:p>
    <w:p w14:paraId="1A481F37" w14:textId="5D0B3307" w:rsidR="009826E3" w:rsidRPr="009826E3" w:rsidRDefault="009826E3" w:rsidP="009826E3">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9826E3">
        <w:rPr>
          <w:rFonts w:ascii="微软雅黑" w:eastAsia="微软雅黑" w:hAnsi="微软雅黑" w:cs="宋体" w:hint="eastAsia"/>
          <w:color w:val="000000"/>
          <w:kern w:val="0"/>
          <w:sz w:val="20"/>
          <w:szCs w:val="20"/>
        </w:rPr>
        <w:t>联系人：李江涛</w:t>
      </w:r>
    </w:p>
    <w:p w14:paraId="5BE24071" w14:textId="19B0673C" w:rsidR="009826E3" w:rsidRPr="009826E3" w:rsidRDefault="009826E3" w:rsidP="009826E3">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9826E3">
        <w:rPr>
          <w:rFonts w:ascii="微软雅黑" w:eastAsia="微软雅黑" w:hAnsi="微软雅黑" w:cs="宋体" w:hint="eastAsia"/>
          <w:color w:val="000000"/>
          <w:kern w:val="0"/>
          <w:sz w:val="20"/>
          <w:szCs w:val="20"/>
        </w:rPr>
        <w:t>联系电话：010-62326898</w:t>
      </w:r>
    </w:p>
    <w:p w14:paraId="0C25CAAE" w14:textId="77777777" w:rsidR="0016171C" w:rsidRDefault="0016171C"/>
    <w:sectPr w:rsidR="0016171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6E3"/>
    <w:rsid w:val="0016171C"/>
    <w:rsid w:val="00490864"/>
    <w:rsid w:val="009826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8A2D9"/>
  <w15:chartTrackingRefBased/>
  <w15:docId w15:val="{AF0A5671-F28B-4B46-9F10-21700CEFD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9826E3"/>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826E3"/>
    <w:rPr>
      <w:rFonts w:ascii="宋体" w:eastAsia="宋体" w:hAnsi="宋体" w:cs="宋体"/>
      <w:b/>
      <w:bCs/>
      <w:kern w:val="36"/>
      <w:sz w:val="48"/>
      <w:szCs w:val="48"/>
    </w:rPr>
  </w:style>
  <w:style w:type="character" w:styleId="a3">
    <w:name w:val="Hyperlink"/>
    <w:basedOn w:val="a0"/>
    <w:uiPriority w:val="99"/>
    <w:semiHidden/>
    <w:unhideWhenUsed/>
    <w:rsid w:val="009826E3"/>
    <w:rPr>
      <w:color w:val="0000FF"/>
      <w:u w:val="single"/>
    </w:rPr>
  </w:style>
  <w:style w:type="character" w:customStyle="1" w:styleId="normal105">
    <w:name w:val="normal105"/>
    <w:basedOn w:val="a0"/>
    <w:rsid w:val="009826E3"/>
  </w:style>
  <w:style w:type="paragraph" w:styleId="a4">
    <w:name w:val="Normal (Web)"/>
    <w:basedOn w:val="a"/>
    <w:uiPriority w:val="99"/>
    <w:semiHidden/>
    <w:unhideWhenUsed/>
    <w:rsid w:val="009826E3"/>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0783539">
      <w:bodyDiv w:val="1"/>
      <w:marLeft w:val="0"/>
      <w:marRight w:val="0"/>
      <w:marTop w:val="0"/>
      <w:marBottom w:val="0"/>
      <w:divBdr>
        <w:top w:val="none" w:sz="0" w:space="0" w:color="auto"/>
        <w:left w:val="none" w:sz="0" w:space="0" w:color="auto"/>
        <w:bottom w:val="none" w:sz="0" w:space="0" w:color="auto"/>
        <w:right w:val="none" w:sz="0" w:space="0" w:color="auto"/>
      </w:divBdr>
      <w:divsChild>
        <w:div w:id="338587247">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445</Words>
  <Characters>2538</Characters>
  <Application>Microsoft Office Word</Application>
  <DocSecurity>0</DocSecurity>
  <Lines>21</Lines>
  <Paragraphs>5</Paragraphs>
  <ScaleCrop>false</ScaleCrop>
  <Company/>
  <LinksUpToDate>false</LinksUpToDate>
  <CharactersWithSpaces>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 longchen</dc:creator>
  <cp:keywords/>
  <dc:description/>
  <cp:lastModifiedBy>TAN longchen</cp:lastModifiedBy>
  <cp:revision>2</cp:revision>
  <dcterms:created xsi:type="dcterms:W3CDTF">2020-08-19T11:30:00Z</dcterms:created>
  <dcterms:modified xsi:type="dcterms:W3CDTF">2020-08-19T11:40:00Z</dcterms:modified>
</cp:coreProperties>
</file>