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2C" w:rsidRPr="00292FBA" w:rsidRDefault="003C002C" w:rsidP="00CF2E9D">
      <w:pPr>
        <w:widowControl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二.</w:t>
      </w:r>
      <w:r w:rsidRPr="00292FBA">
        <w:rPr>
          <w:rFonts w:ascii="仿宋" w:eastAsia="仿宋" w:hAnsi="仿宋" w:hint="eastAsia"/>
          <w:b/>
          <w:sz w:val="32"/>
        </w:rPr>
        <w:t>博士生学位审批材料目录及</w:t>
      </w:r>
      <w:r w:rsidRPr="00292FBA">
        <w:rPr>
          <w:rFonts w:ascii="仿宋" w:eastAsia="仿宋" w:hAnsi="仿宋"/>
          <w:b/>
          <w:sz w:val="32"/>
        </w:rPr>
        <w:t>办事流程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495"/>
        <w:gridCol w:w="1247"/>
        <w:gridCol w:w="5045"/>
      </w:tblGrid>
      <w:tr w:rsidR="003C002C" w:rsidRPr="00406C16" w:rsidTr="003C002C">
        <w:trPr>
          <w:trHeight w:val="510"/>
          <w:tblHeader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项目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04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Align w:val="center"/>
          </w:tcPr>
          <w:p w:rsidR="003C002C" w:rsidRPr="0064164C" w:rsidRDefault="003C002C" w:rsidP="005E48B2">
            <w:pPr>
              <w:pStyle w:val="a5"/>
              <w:rPr>
                <w:rFonts w:hAnsi="宋体"/>
                <w:sz w:val="24"/>
                <w:szCs w:val="24"/>
              </w:rPr>
            </w:pPr>
            <w:r w:rsidRPr="00803446">
              <w:rPr>
                <w:rFonts w:hAnsi="宋体" w:hint="eastAsia"/>
                <w:sz w:val="24"/>
                <w:szCs w:val="24"/>
              </w:rPr>
              <w:t>方法一：</w:t>
            </w:r>
            <w:r w:rsidRPr="00803446">
              <w:rPr>
                <w:rFonts w:hAnsi="宋体"/>
                <w:sz w:val="24"/>
                <w:szCs w:val="24"/>
              </w:rPr>
              <w:t>学院打印</w:t>
            </w:r>
            <w:r w:rsidRPr="00803446">
              <w:rPr>
                <w:rFonts w:hAnsi="宋体" w:hint="eastAsia"/>
                <w:sz w:val="24"/>
                <w:szCs w:val="24"/>
              </w:rPr>
              <w:t>后</w:t>
            </w:r>
            <w:r w:rsidRPr="00803446">
              <w:rPr>
                <w:rFonts w:hAnsi="宋体"/>
                <w:sz w:val="24"/>
                <w:szCs w:val="24"/>
              </w:rPr>
              <w:t>联系培养办统一盖章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博士学位论文评阅书（学校指导教师）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:rsidR="003C002C" w:rsidRPr="00F21380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方法一：</w:t>
            </w:r>
            <w:r w:rsidRPr="00292FBA">
              <w:rPr>
                <w:rFonts w:hAnsi="宋体"/>
                <w:sz w:val="24"/>
                <w:szCs w:val="21"/>
              </w:rPr>
              <w:t>至“研究生院主页→</w:t>
            </w:r>
            <w:r>
              <w:rPr>
                <w:rFonts w:hAnsi="宋体" w:hint="eastAsia"/>
                <w:sz w:val="24"/>
                <w:szCs w:val="21"/>
              </w:rPr>
              <w:t>下载专区</w:t>
            </w:r>
            <w:r w:rsidRPr="00292FBA">
              <w:rPr>
                <w:rFonts w:hAnsi="宋体"/>
                <w:sz w:val="24"/>
                <w:szCs w:val="21"/>
              </w:rPr>
              <w:t>→学位资料下载→研究生答辩及学位申请用表格”处下载学位论文评阅书（</w:t>
            </w:r>
            <w:r>
              <w:rPr>
                <w:rFonts w:hAnsi="宋体" w:hint="eastAsia"/>
                <w:sz w:val="24"/>
                <w:szCs w:val="21"/>
              </w:rPr>
              <w:t>校内/外导师</w:t>
            </w:r>
            <w:r w:rsidRPr="00292FBA"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Ansi="宋体" w:hint="eastAsia"/>
                <w:sz w:val="24"/>
                <w:szCs w:val="21"/>
              </w:rPr>
              <w:t>模板。</w:t>
            </w:r>
          </w:p>
          <w:p w:rsidR="003C002C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方法二：校内导师系统填写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。</w:t>
            </w:r>
          </w:p>
          <w:p w:rsidR="003C002C" w:rsidRPr="00B560A7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学生将校内/外导师签字的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发</w:t>
            </w:r>
            <w:r w:rsidRPr="00CB081E">
              <w:rPr>
                <w:rFonts w:hAnsi="宋体" w:hint="eastAsia"/>
                <w:sz w:val="24"/>
                <w:szCs w:val="21"/>
              </w:rPr>
              <w:t>给答辩秘书</w:t>
            </w:r>
            <w:r w:rsidRPr="00EA71A6"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3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博士学位论文评阅书（科研机构指导教师）</w:t>
            </w:r>
            <w:r w:rsidRPr="00406C16">
              <w:rPr>
                <w:rFonts w:hAnsi="宋体"/>
                <w:b/>
                <w:sz w:val="24"/>
                <w:szCs w:val="21"/>
              </w:rPr>
              <w:t>（针对联合培养博士生）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3C002C" w:rsidRPr="00406C16" w:rsidTr="00DD0DC7">
        <w:trPr>
          <w:cantSplit/>
          <w:trHeight w:val="834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4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博士学位论文评阅书（评阅专家）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份</w:t>
            </w:r>
          </w:p>
        </w:tc>
        <w:tc>
          <w:tcPr>
            <w:tcW w:w="504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学生系统下载后发答辩秘书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博士学位论文答辩表决票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5或7张</w:t>
            </w:r>
          </w:p>
        </w:tc>
        <w:tc>
          <w:tcPr>
            <w:tcW w:w="5045" w:type="dxa"/>
            <w:vAlign w:val="center"/>
          </w:tcPr>
          <w:p w:rsidR="003C002C" w:rsidRPr="0063792C" w:rsidRDefault="005230A9" w:rsidP="005E48B2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63792C">
              <w:rPr>
                <w:rFonts w:hAnsi="宋体" w:hint="eastAsia"/>
                <w:b/>
                <w:color w:val="FF0000"/>
                <w:sz w:val="24"/>
                <w:szCs w:val="24"/>
              </w:rPr>
              <w:t>学位论文答辩服务系统同步生成，无学位办公室水印的票无效</w:t>
            </w:r>
          </w:p>
        </w:tc>
      </w:tr>
      <w:tr w:rsidR="00857653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857653" w:rsidRPr="00406C16" w:rsidRDefault="0063792C" w:rsidP="00857653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6</w:t>
            </w:r>
          </w:p>
        </w:tc>
        <w:tc>
          <w:tcPr>
            <w:tcW w:w="3495" w:type="dxa"/>
            <w:vAlign w:val="center"/>
          </w:tcPr>
          <w:p w:rsidR="00857653" w:rsidRPr="00406C16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博士学位论文评阅后修改说明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（申请人、指导教师意见、答辩委员会意见）</w:t>
            </w:r>
          </w:p>
        </w:tc>
        <w:tc>
          <w:tcPr>
            <w:tcW w:w="1247" w:type="dxa"/>
            <w:vAlign w:val="center"/>
          </w:tcPr>
          <w:p w:rsidR="00857653" w:rsidRPr="00406C16" w:rsidRDefault="00857653" w:rsidP="00857653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:rsidR="00857653" w:rsidRPr="005230A9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1.研究生登陆信息管理系统→毕业与学位→论文答辩申请→完善信息后→待审核通过→下载答辩（含学位审批）材料；</w:t>
            </w:r>
          </w:p>
          <w:p w:rsidR="00857653" w:rsidRPr="005230A9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2.核对无误后将纸质版/或电子版发答辩秘书；</w:t>
            </w:r>
          </w:p>
          <w:p w:rsidR="00857653" w:rsidRPr="0063792C" w:rsidRDefault="00857653" w:rsidP="00857653">
            <w:pPr>
              <w:pStyle w:val="a5"/>
              <w:rPr>
                <w:rFonts w:hAnsi="宋体"/>
                <w:b/>
                <w:color w:val="FF0000"/>
                <w:sz w:val="24"/>
                <w:szCs w:val="21"/>
              </w:rPr>
            </w:pPr>
            <w:r w:rsidRPr="0063792C">
              <w:rPr>
                <w:rFonts w:hAnsi="宋体" w:hint="eastAsia"/>
                <w:b/>
                <w:color w:val="FF0000"/>
                <w:sz w:val="24"/>
                <w:szCs w:val="21"/>
              </w:rPr>
              <w:t>3.答辩秘书通过论文答辩服务系统，维护答辩委员会、生成答辩委员会临时账号、学生分组、在线录入答辩记录和答辩决议书，查看或撤销投票表决结果，同步投票及表决材料。</w:t>
            </w:r>
          </w:p>
          <w:p w:rsidR="00857653" w:rsidRPr="00406C16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4.答辩后，答辩秘书整理、审核答辩（含学位审批）材料，无误后按照学位审批材料目录顺序及要求整理后，在规定时间内移交至院办523。</w:t>
            </w: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7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博士学位论文答辩申请书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（申请人、指导教师意见、学位评定分委员会审查意见）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8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博士学位论文答辩记录</w:t>
            </w:r>
            <w:r w:rsidRPr="00406C16">
              <w:rPr>
                <w:rFonts w:hAnsi="宋体"/>
                <w:b/>
                <w:sz w:val="24"/>
                <w:szCs w:val="21"/>
              </w:rPr>
              <w:t>（答辩秘书签名）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9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  <w:r w:rsidRPr="00406C16">
              <w:rPr>
                <w:rFonts w:hAnsi="宋体"/>
                <w:b/>
                <w:sz w:val="24"/>
                <w:szCs w:val="21"/>
              </w:rPr>
              <w:t>（</w:t>
            </w:r>
            <w:r w:rsidRPr="009264BA">
              <w:rPr>
                <w:rFonts w:hAnsi="宋体"/>
                <w:b/>
                <w:sz w:val="24"/>
                <w:szCs w:val="21"/>
              </w:rPr>
              <w:t>答辩委员会</w:t>
            </w:r>
            <w:r w:rsidRPr="00406C16">
              <w:rPr>
                <w:rFonts w:hAnsi="宋体"/>
                <w:b/>
                <w:sz w:val="24"/>
                <w:szCs w:val="21"/>
              </w:rPr>
              <w:t>成员签名）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10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申请博士学位审批表（授予博士学位的决定）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（申请人、院学位评定分委员会主席签名）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10682" w:type="dxa"/>
            <w:gridSpan w:val="4"/>
            <w:vAlign w:val="center"/>
          </w:tcPr>
          <w:p w:rsidR="0063792C" w:rsidRDefault="0063792C" w:rsidP="0063792C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以上</w:t>
            </w:r>
            <w:r>
              <w:rPr>
                <w:rFonts w:hAnsi="宋体"/>
                <w:b/>
                <w:bCs/>
                <w:sz w:val="24"/>
                <w:szCs w:val="24"/>
              </w:rPr>
              <w:t>材料，按学位审批材料（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存</w:t>
            </w:r>
            <w:r>
              <w:rPr>
                <w:rFonts w:hAnsi="宋体"/>
                <w:b/>
                <w:bCs/>
                <w:sz w:val="24"/>
                <w:szCs w:val="24"/>
              </w:rPr>
              <w:t>学校档案）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目录</w:t>
            </w:r>
            <w:r>
              <w:rPr>
                <w:rFonts w:hAnsi="宋体"/>
                <w:b/>
                <w:bCs/>
                <w:sz w:val="24"/>
                <w:szCs w:val="24"/>
              </w:rPr>
              <w:t>整理，不允许缺项漏项，签字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清晰</w:t>
            </w:r>
            <w:r>
              <w:rPr>
                <w:rFonts w:hAnsi="宋体"/>
                <w:b/>
                <w:bCs/>
                <w:sz w:val="24"/>
                <w:szCs w:val="24"/>
              </w:rPr>
              <w:t>准确。</w:t>
            </w:r>
          </w:p>
        </w:tc>
      </w:tr>
      <w:tr w:rsidR="009E470D" w:rsidRPr="009E470D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</w:t>
            </w:r>
            <w:r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</w:p>
        </w:tc>
        <w:tc>
          <w:tcPr>
            <w:tcW w:w="1247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 w:rsidR="009E470D" w:rsidRPr="00F96188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 w:rsidRPr="0059677C">
              <w:rPr>
                <w:rFonts w:hAnsi="宋体"/>
                <w:b/>
                <w:sz w:val="24"/>
                <w:szCs w:val="24"/>
              </w:rPr>
              <w:t>按照学位审批材料（存研究生档案）</w:t>
            </w:r>
            <w:r w:rsidRPr="001B1205">
              <w:rPr>
                <w:rFonts w:hAnsi="宋体"/>
                <w:b/>
                <w:sz w:val="24"/>
                <w:szCs w:val="24"/>
              </w:rPr>
              <w:t>目录</w:t>
            </w:r>
            <w:r>
              <w:rPr>
                <w:rFonts w:hAnsi="宋体" w:hint="eastAsia"/>
                <w:b/>
                <w:sz w:val="24"/>
                <w:szCs w:val="24"/>
              </w:rPr>
              <w:t>整理</w:t>
            </w:r>
            <w:r>
              <w:rPr>
                <w:rFonts w:hAnsi="宋体"/>
                <w:b/>
                <w:sz w:val="24"/>
                <w:szCs w:val="24"/>
              </w:rPr>
              <w:t>，不允许</w:t>
            </w:r>
            <w:r>
              <w:rPr>
                <w:rFonts w:hAnsi="宋体" w:hint="eastAsia"/>
                <w:b/>
                <w:sz w:val="24"/>
                <w:szCs w:val="24"/>
              </w:rPr>
              <w:t>缺漏。</w:t>
            </w:r>
            <w:r>
              <w:rPr>
                <w:rFonts w:hAnsi="宋体"/>
                <w:b/>
                <w:sz w:val="24"/>
                <w:szCs w:val="24"/>
              </w:rPr>
              <w:t>并在</w:t>
            </w:r>
            <w:r>
              <w:rPr>
                <w:rFonts w:hAnsi="宋体" w:hint="eastAsia"/>
                <w:b/>
                <w:sz w:val="24"/>
                <w:szCs w:val="24"/>
              </w:rPr>
              <w:t>系统中</w:t>
            </w:r>
            <w:r>
              <w:rPr>
                <w:rFonts w:hAnsi="宋体"/>
                <w:b/>
                <w:sz w:val="24"/>
                <w:szCs w:val="24"/>
              </w:rPr>
              <w:t>完成学位授予数据核对。</w:t>
            </w:r>
          </w:p>
        </w:tc>
      </w:tr>
      <w:tr w:rsidR="009E470D" w:rsidRPr="009E470D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</w:t>
            </w:r>
            <w:r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博士研究生学位论文</w:t>
            </w:r>
          </w:p>
        </w:tc>
        <w:tc>
          <w:tcPr>
            <w:tcW w:w="1247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纸质版与电子版</w:t>
            </w:r>
          </w:p>
        </w:tc>
        <w:tc>
          <w:tcPr>
            <w:tcW w:w="5045" w:type="dxa"/>
            <w:vAlign w:val="center"/>
          </w:tcPr>
          <w:p w:rsidR="009E470D" w:rsidRDefault="009E470D" w:rsidP="009E470D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 w:rsidRPr="00CF2E9D">
              <w:rPr>
                <w:rFonts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.电子版：</w:t>
            </w:r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申请学位研究生离校前，通过系统提交终版学位论文，并经导师、学院分别审核通过</w:t>
            </w:r>
            <w:r w:rsidRPr="00D87E87">
              <w:rPr>
                <w:rFonts w:hAnsi="宋体"/>
                <w:b/>
                <w:bCs/>
                <w:sz w:val="24"/>
                <w:szCs w:val="24"/>
              </w:rPr>
              <w:t>；未按时提交或完成审核的将影响离校</w:t>
            </w:r>
          </w:p>
          <w:p w:rsidR="009E470D" w:rsidRDefault="009E470D" w:rsidP="009E470D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hAnsi="宋体"/>
                <w:b/>
                <w:bCs/>
                <w:sz w:val="24"/>
                <w:szCs w:val="24"/>
              </w:rPr>
              <w:t>提交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论文及答辩PPT</w:t>
            </w:r>
            <w:r>
              <w:rPr>
                <w:rFonts w:hAnsi="宋体"/>
                <w:b/>
                <w:bCs/>
                <w:sz w:val="24"/>
                <w:szCs w:val="24"/>
              </w:rPr>
              <w:t>电子版到院办存档</w:t>
            </w:r>
          </w:p>
          <w:p w:rsidR="009E470D" w:rsidRPr="000D7E23" w:rsidRDefault="009E470D" w:rsidP="009E470D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3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.纸质版：</w:t>
            </w:r>
            <w:r>
              <w:rPr>
                <w:rFonts w:hAnsi="宋体" w:hint="eastAsia"/>
                <w:b/>
                <w:sz w:val="24"/>
                <w:szCs w:val="21"/>
              </w:rPr>
              <w:t>一本</w:t>
            </w:r>
            <w:r w:rsidRPr="000D7E23">
              <w:rPr>
                <w:rFonts w:hAnsi="宋体"/>
                <w:b/>
                <w:sz w:val="24"/>
                <w:szCs w:val="21"/>
              </w:rPr>
              <w:t xml:space="preserve"> </w:t>
            </w:r>
            <w:r>
              <w:rPr>
                <w:rFonts w:hAnsi="宋体" w:hint="eastAsia"/>
                <w:b/>
                <w:sz w:val="24"/>
                <w:szCs w:val="21"/>
              </w:rPr>
              <w:t>（用于</w:t>
            </w:r>
            <w:r>
              <w:rPr>
                <w:rFonts w:hAnsi="宋体"/>
                <w:b/>
                <w:sz w:val="24"/>
                <w:szCs w:val="21"/>
              </w:rPr>
              <w:t>学位审批</w:t>
            </w:r>
            <w:r>
              <w:rPr>
                <w:rFonts w:hAnsi="宋体" w:hint="eastAsia"/>
                <w:b/>
                <w:sz w:val="24"/>
                <w:szCs w:val="21"/>
              </w:rPr>
              <w:t>）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13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保密</w:t>
            </w:r>
            <w:r>
              <w:rPr>
                <w:rFonts w:hAnsi="宋体"/>
                <w:sz w:val="24"/>
                <w:szCs w:val="21"/>
              </w:rPr>
              <w:t>论文申请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</w:p>
        </w:tc>
        <w:tc>
          <w:tcPr>
            <w:tcW w:w="5045" w:type="dxa"/>
            <w:vAlign w:val="center"/>
          </w:tcPr>
          <w:p w:rsidR="009E470D" w:rsidRPr="0059677C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含</w:t>
            </w:r>
            <w:r>
              <w:rPr>
                <w:rFonts w:hAnsi="宋体"/>
                <w:b/>
                <w:sz w:val="24"/>
                <w:szCs w:val="24"/>
              </w:rPr>
              <w:t>申请及相关支撑材料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14</w:t>
            </w:r>
          </w:p>
        </w:tc>
        <w:tc>
          <w:tcPr>
            <w:tcW w:w="3495" w:type="dxa"/>
            <w:vAlign w:val="center"/>
          </w:tcPr>
          <w:p w:rsidR="009E470D" w:rsidRPr="00A935B8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6230BE">
              <w:rPr>
                <w:rFonts w:hAnsi="宋体" w:hint="eastAsia"/>
                <w:sz w:val="24"/>
                <w:szCs w:val="21"/>
              </w:rPr>
              <w:t>申请博士学位人员基本信息审查表</w:t>
            </w:r>
            <w:r>
              <w:rPr>
                <w:rFonts w:hAnsi="宋体" w:hint="eastAsia"/>
                <w:sz w:val="24"/>
                <w:szCs w:val="21"/>
              </w:rPr>
              <w:t>、博士</w:t>
            </w:r>
            <w:r>
              <w:rPr>
                <w:rFonts w:hAnsi="宋体"/>
                <w:sz w:val="24"/>
                <w:szCs w:val="21"/>
              </w:rPr>
              <w:t>生在读</w:t>
            </w:r>
            <w:r w:rsidRPr="00A935B8">
              <w:rPr>
                <w:rFonts w:hAnsi="宋体" w:hint="eastAsia"/>
                <w:sz w:val="24"/>
                <w:szCs w:val="21"/>
              </w:rPr>
              <w:t>期间发表学术论文汇总表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 w:rsidR="009E470D" w:rsidRPr="00A935B8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博士生在读期间</w:t>
            </w:r>
            <w:r>
              <w:rPr>
                <w:rFonts w:hAnsi="宋体" w:hint="eastAsia"/>
                <w:b/>
                <w:sz w:val="24"/>
                <w:szCs w:val="24"/>
              </w:rPr>
              <w:t>发表</w:t>
            </w:r>
            <w:r>
              <w:rPr>
                <w:rFonts w:hAnsi="宋体"/>
                <w:b/>
                <w:sz w:val="24"/>
                <w:szCs w:val="24"/>
              </w:rPr>
              <w:t>学术论文汇总表-系统</w:t>
            </w:r>
            <w:r>
              <w:rPr>
                <w:rFonts w:hAnsi="宋体" w:hint="eastAsia"/>
                <w:b/>
                <w:sz w:val="24"/>
                <w:szCs w:val="24"/>
              </w:rPr>
              <w:t>填报后</w:t>
            </w:r>
            <w:r>
              <w:rPr>
                <w:rFonts w:hAnsi="宋体"/>
                <w:b/>
                <w:sz w:val="24"/>
                <w:szCs w:val="24"/>
              </w:rPr>
              <w:t>打印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lastRenderedPageBreak/>
              <w:t>15</w:t>
            </w:r>
          </w:p>
        </w:tc>
        <w:tc>
          <w:tcPr>
            <w:tcW w:w="3495" w:type="dxa"/>
            <w:vAlign w:val="center"/>
          </w:tcPr>
          <w:p w:rsidR="009E470D" w:rsidRPr="006230BE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图书馆</w:t>
            </w:r>
            <w:r>
              <w:rPr>
                <w:rFonts w:hAnsi="宋体"/>
                <w:sz w:val="24"/>
                <w:szCs w:val="21"/>
              </w:rPr>
              <w:t>开具的电子</w:t>
            </w:r>
            <w:r>
              <w:rPr>
                <w:rFonts w:hAnsi="宋体" w:hint="eastAsia"/>
                <w:sz w:val="24"/>
                <w:szCs w:val="21"/>
              </w:rPr>
              <w:t>检索</w:t>
            </w:r>
            <w:r>
              <w:rPr>
                <w:rFonts w:hAnsi="宋体"/>
                <w:sz w:val="24"/>
                <w:szCs w:val="21"/>
              </w:rPr>
              <w:t>证明报告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</w:p>
        </w:tc>
        <w:tc>
          <w:tcPr>
            <w:tcW w:w="5045" w:type="dxa"/>
            <w:vAlign w:val="center"/>
          </w:tcPr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参照参考文献格式编辑论文信息，发送邮件至shiyoukejichaxin@126.com，切记不要发送论文原文；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 w:rsidRPr="005965E0">
              <w:rPr>
                <w:rFonts w:hAnsi="宋体" w:hint="eastAsia"/>
                <w:b/>
                <w:sz w:val="24"/>
                <w:szCs w:val="24"/>
              </w:rPr>
              <w:t>务必注明用途：“用于博士学位申请”！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务必注明JCR期刊大类分区版本（普通版或升级版以及对应年份）和影响因子核查年份！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需要姓名(中国学生提供中文姓名)，论文题目，期刊名，出版年份,论文类型(SCI，EI，中文核心)等信息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中文文章需要开EI证明的，需提供论文英文标题。多篇论文请标好序号</w:t>
            </w:r>
          </w:p>
        </w:tc>
      </w:tr>
    </w:tbl>
    <w:p w:rsidR="003C002C" w:rsidRDefault="003C002C" w:rsidP="003C002C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Segoe UI" w:hAnsi="Segoe UI" w:cs="Segoe UI"/>
          <w:color w:val="323232"/>
          <w:sz w:val="32"/>
          <w:szCs w:val="32"/>
        </w:rPr>
      </w:pPr>
    </w:p>
    <w:p w:rsidR="0020769A" w:rsidRPr="0063792C" w:rsidRDefault="0020769A" w:rsidP="0063792C">
      <w:pPr>
        <w:widowControl/>
        <w:jc w:val="left"/>
        <w:rPr>
          <w:rFonts w:ascii="Segoe UI" w:eastAsia="宋体" w:hAnsi="Segoe UI" w:cs="Segoe UI"/>
          <w:b/>
          <w:bCs/>
          <w:color w:val="323232"/>
          <w:kern w:val="0"/>
          <w:sz w:val="32"/>
          <w:szCs w:val="32"/>
        </w:rPr>
      </w:pPr>
      <w:bookmarkStart w:id="0" w:name="_GoBack"/>
      <w:bookmarkEnd w:id="0"/>
    </w:p>
    <w:sectPr w:rsidR="0020769A" w:rsidRPr="0063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AC" w:rsidRDefault="007D4AAC" w:rsidP="00DD0DC7">
      <w:r>
        <w:separator/>
      </w:r>
    </w:p>
  </w:endnote>
  <w:endnote w:type="continuationSeparator" w:id="0">
    <w:p w:rsidR="007D4AAC" w:rsidRDefault="007D4AAC" w:rsidP="00D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AC" w:rsidRDefault="007D4AAC" w:rsidP="00DD0DC7">
      <w:r>
        <w:separator/>
      </w:r>
    </w:p>
  </w:footnote>
  <w:footnote w:type="continuationSeparator" w:id="0">
    <w:p w:rsidR="007D4AAC" w:rsidRDefault="007D4AAC" w:rsidP="00DD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07646"/>
    <w:multiLevelType w:val="hybridMultilevel"/>
    <w:tmpl w:val="2FB0FDC6"/>
    <w:lvl w:ilvl="0" w:tplc="CE5ACD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2C"/>
    <w:rsid w:val="0020769A"/>
    <w:rsid w:val="002C1532"/>
    <w:rsid w:val="003C002C"/>
    <w:rsid w:val="005230A9"/>
    <w:rsid w:val="0063792C"/>
    <w:rsid w:val="0064164C"/>
    <w:rsid w:val="007D4AAC"/>
    <w:rsid w:val="00803446"/>
    <w:rsid w:val="00857653"/>
    <w:rsid w:val="009E470D"/>
    <w:rsid w:val="00CF2E9D"/>
    <w:rsid w:val="00D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3F9BF-C8AE-4FA6-923A-5F16DCD0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002C"/>
    <w:rPr>
      <w:b/>
      <w:bCs/>
    </w:rPr>
  </w:style>
  <w:style w:type="paragraph" w:styleId="a5">
    <w:name w:val="Plain Text"/>
    <w:basedOn w:val="a"/>
    <w:link w:val="Char"/>
    <w:rsid w:val="003C002C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5"/>
    <w:rsid w:val="003C002C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0"/>
    <w:uiPriority w:val="99"/>
    <w:unhideWhenUsed/>
    <w:rsid w:val="00DD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D0D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D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D0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2023-02-23T01:34:00Z</dcterms:created>
  <dcterms:modified xsi:type="dcterms:W3CDTF">2023-09-19T10:26:00Z</dcterms:modified>
</cp:coreProperties>
</file>